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5EADC" w14:textId="20451BFE" w:rsidR="00667A6C" w:rsidRDefault="00D37DD3" w:rsidP="00E14895">
      <w:pPr>
        <w:pStyle w:val="Nadpis2"/>
        <w:shd w:val="clear" w:color="auto" w:fill="FFFFFF"/>
        <w:spacing w:before="75" w:beforeAutospacing="0" w:after="150" w:afterAutospacing="0"/>
        <w:rPr>
          <w:rFonts w:ascii="PT Sans Narrow" w:hAnsi="PT Sans Narrow" w:cs="Arial"/>
          <w:b w:val="0"/>
          <w:bCs w:val="0"/>
        </w:rPr>
      </w:pPr>
      <w:r w:rsidRPr="003F11A5">
        <w:rPr>
          <w:rFonts w:ascii="PT Sans Narrow" w:hAnsi="PT Sans Narrow" w:cs="Arial"/>
          <w:b w:val="0"/>
          <w:bCs w:val="0"/>
        </w:rPr>
        <w:t xml:space="preserve">         </w:t>
      </w:r>
      <w:r w:rsidR="003F11A5" w:rsidRPr="003F11A5">
        <w:rPr>
          <w:rFonts w:ascii="PT Sans Narrow" w:hAnsi="PT Sans Narrow" w:cs="Arial"/>
          <w:b w:val="0"/>
          <w:bCs w:val="0"/>
        </w:rPr>
        <w:t xml:space="preserve">     </w:t>
      </w:r>
      <w:r w:rsidR="003F11A5">
        <w:rPr>
          <w:rFonts w:ascii="PT Sans Narrow" w:hAnsi="PT Sans Narrow" w:cs="Arial"/>
          <w:b w:val="0"/>
          <w:bCs w:val="0"/>
        </w:rPr>
        <w:t xml:space="preserve"> </w:t>
      </w:r>
      <w:r w:rsidR="007C375E">
        <w:rPr>
          <w:rFonts w:ascii="PT Sans Narrow" w:hAnsi="PT Sans Narrow" w:cs="Arial"/>
          <w:b w:val="0"/>
          <w:bCs w:val="0"/>
        </w:rPr>
        <w:t xml:space="preserve">       </w:t>
      </w:r>
      <w:r w:rsidR="00667A6C">
        <w:rPr>
          <w:rFonts w:ascii="PT Sans Narrow" w:hAnsi="PT Sans Narrow" w:cs="Arial"/>
          <w:b w:val="0"/>
          <w:bCs w:val="0"/>
        </w:rPr>
        <w:t xml:space="preserve">Město Zákupy </w:t>
      </w:r>
      <w:r w:rsidR="000B0B13">
        <w:rPr>
          <w:rFonts w:ascii="PT Sans Narrow" w:hAnsi="PT Sans Narrow" w:cs="Arial"/>
          <w:b w:val="0"/>
          <w:bCs w:val="0"/>
        </w:rPr>
        <w:t xml:space="preserve">aktuálně </w:t>
      </w:r>
      <w:r w:rsidR="00667A6C">
        <w:rPr>
          <w:rFonts w:ascii="PT Sans Narrow" w:hAnsi="PT Sans Narrow" w:cs="Arial"/>
          <w:b w:val="0"/>
          <w:bCs w:val="0"/>
        </w:rPr>
        <w:t xml:space="preserve">informuje </w:t>
      </w:r>
    </w:p>
    <w:p w14:paraId="2D944F19" w14:textId="4270F4E0" w:rsidR="00E14895" w:rsidRPr="003F11A5" w:rsidRDefault="00667A6C" w:rsidP="00E14895">
      <w:pPr>
        <w:pStyle w:val="Nadpis2"/>
        <w:shd w:val="clear" w:color="auto" w:fill="FFFFFF"/>
        <w:spacing w:before="75" w:beforeAutospacing="0" w:after="150" w:afterAutospacing="0"/>
        <w:rPr>
          <w:rFonts w:ascii="Arial" w:hAnsi="Arial" w:cs="Arial"/>
          <w:sz w:val="32"/>
          <w:szCs w:val="32"/>
        </w:rPr>
      </w:pPr>
      <w:r>
        <w:rPr>
          <w:rFonts w:ascii="PT Sans Narrow" w:hAnsi="PT Sans Narrow" w:cs="Arial"/>
          <w:b w:val="0"/>
          <w:bCs w:val="0"/>
        </w:rPr>
        <w:t xml:space="preserve">                      </w:t>
      </w:r>
      <w:r w:rsidR="007C375E">
        <w:rPr>
          <w:rFonts w:ascii="Arial" w:hAnsi="Arial" w:cs="Arial"/>
          <w:sz w:val="32"/>
          <w:szCs w:val="32"/>
        </w:rPr>
        <w:t>O</w:t>
      </w:r>
      <w:r w:rsidR="00E14895" w:rsidRPr="003F11A5">
        <w:rPr>
          <w:rFonts w:ascii="Arial" w:hAnsi="Arial" w:cs="Arial"/>
          <w:sz w:val="32"/>
          <w:szCs w:val="32"/>
        </w:rPr>
        <w:t>patření proti šíření onemocnění COVID-19</w:t>
      </w:r>
    </w:p>
    <w:p w14:paraId="4F8059D4" w14:textId="0CE31AFB" w:rsidR="00C264EF" w:rsidRDefault="0037013A" w:rsidP="00C264EF">
      <w:pPr>
        <w:pStyle w:val="Nadpis2"/>
        <w:shd w:val="clear" w:color="auto" w:fill="FFFFFF"/>
        <w:spacing w:before="75" w:beforeAutospacing="0" w:after="150" w:afterAutospacing="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6EC5F70B" wp14:editId="64200CE4">
            <wp:extent cx="1025719" cy="685433"/>
            <wp:effectExtent l="0" t="0" r="3175" b="635"/>
            <wp:docPr id="2" name="obrázek 2" descr="Přejděte na: koronavirus.mzcr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řejděte na: koronavirus.mzcr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753" cy="70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DD3"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 </w:t>
      </w:r>
      <w:r w:rsidR="003F11A5"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  </w:t>
      </w:r>
      <w:r w:rsidR="00D37DD3"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 </w:t>
      </w:r>
      <w:r w:rsidR="003F11A5">
        <w:rPr>
          <w:noProof/>
        </w:rPr>
        <w:drawing>
          <wp:inline distT="0" distB="0" distL="0" distR="0" wp14:anchorId="7565D658" wp14:editId="5EDCDC90">
            <wp:extent cx="588397" cy="588397"/>
            <wp:effectExtent l="0" t="0" r="2540" b="2540"/>
            <wp:docPr id="5" name="obrázek 5" descr="Vykřičník, Varování, Záznam, Znamení, Symbol, Ik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ykřičník, Varování, Záznam, Znamení, Symbol, Iko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12" cy="61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1A5"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          </w:t>
      </w:r>
      <w:r w:rsidR="00D61E98">
        <w:rPr>
          <w:rFonts w:ascii="Arial" w:hAnsi="Arial" w:cs="Arial"/>
          <w:sz w:val="28"/>
          <w:szCs w:val="28"/>
        </w:rPr>
        <w:t>P</w:t>
      </w:r>
      <w:r w:rsidR="00D37DD3" w:rsidRPr="003F11A5">
        <w:rPr>
          <w:rFonts w:ascii="Arial" w:hAnsi="Arial" w:cs="Arial"/>
          <w:sz w:val="28"/>
          <w:szCs w:val="28"/>
        </w:rPr>
        <w:t xml:space="preserve">latí </w:t>
      </w:r>
      <w:r w:rsidR="00C264EF">
        <w:rPr>
          <w:rFonts w:ascii="Arial" w:hAnsi="Arial" w:cs="Arial"/>
          <w:sz w:val="28"/>
          <w:szCs w:val="28"/>
        </w:rPr>
        <w:t xml:space="preserve">karanténa pro území ČR </w:t>
      </w:r>
    </w:p>
    <w:p w14:paraId="30FE0B74" w14:textId="77777777" w:rsidR="00C264EF" w:rsidRDefault="00C264EF" w:rsidP="00C264EF">
      <w:pPr>
        <w:pStyle w:val="Nadpis2"/>
        <w:shd w:val="clear" w:color="auto" w:fill="FFFFFF"/>
        <w:spacing w:before="75" w:beforeAutospacing="0" w:after="150" w:afterAutospacing="0"/>
        <w:rPr>
          <w:rFonts w:ascii="Arial" w:hAnsi="Arial" w:cs="Arial"/>
          <w:sz w:val="28"/>
          <w:szCs w:val="28"/>
        </w:rPr>
      </w:pPr>
    </w:p>
    <w:p w14:paraId="11634054" w14:textId="693F28C1" w:rsidR="00C264EF" w:rsidRPr="003F4710" w:rsidRDefault="00B7612B" w:rsidP="00C264EF">
      <w:pPr>
        <w:pStyle w:val="Nadpis2"/>
        <w:shd w:val="clear" w:color="auto" w:fill="FFFFFF"/>
        <w:spacing w:before="75" w:beforeAutospacing="0" w:after="150" w:afterAutospacing="0"/>
        <w:rPr>
          <w:b w:val="0"/>
          <w:color w:val="000000"/>
          <w:sz w:val="24"/>
          <w:szCs w:val="24"/>
        </w:rPr>
      </w:pPr>
      <w:r w:rsidRPr="003F4710">
        <w:rPr>
          <w:b w:val="0"/>
          <w:color w:val="000000"/>
          <w:sz w:val="24"/>
          <w:szCs w:val="24"/>
        </w:rPr>
        <w:t>V souvislosti s</w:t>
      </w:r>
      <w:r w:rsidR="00C264EF" w:rsidRPr="003F4710">
        <w:rPr>
          <w:b w:val="0"/>
          <w:color w:val="000000"/>
          <w:sz w:val="24"/>
          <w:szCs w:val="24"/>
        </w:rPr>
        <w:t>e z</w:t>
      </w:r>
      <w:r w:rsidR="001045B5">
        <w:rPr>
          <w:b w:val="0"/>
          <w:color w:val="000000"/>
          <w:sz w:val="24"/>
          <w:szCs w:val="24"/>
        </w:rPr>
        <w:t>ákazem volného pohybu osob</w:t>
      </w:r>
      <w:r w:rsidR="00C264EF" w:rsidRPr="003F4710">
        <w:rPr>
          <w:b w:val="0"/>
          <w:color w:val="000000"/>
          <w:sz w:val="24"/>
          <w:szCs w:val="24"/>
        </w:rPr>
        <w:t xml:space="preserve"> na území celé České republiky uvádíme </w:t>
      </w:r>
      <w:r w:rsidR="00BE43A4">
        <w:rPr>
          <w:b w:val="0"/>
          <w:color w:val="000000"/>
          <w:sz w:val="24"/>
          <w:szCs w:val="24"/>
        </w:rPr>
        <w:t xml:space="preserve">stručně </w:t>
      </w:r>
      <w:r w:rsidR="00C264EF" w:rsidRPr="003F4710">
        <w:rPr>
          <w:b w:val="0"/>
          <w:color w:val="000000"/>
          <w:sz w:val="24"/>
          <w:szCs w:val="24"/>
        </w:rPr>
        <w:t>přehled</w:t>
      </w:r>
      <w:r w:rsidR="003F4710">
        <w:rPr>
          <w:b w:val="0"/>
          <w:color w:val="000000"/>
          <w:sz w:val="24"/>
          <w:szCs w:val="24"/>
        </w:rPr>
        <w:t xml:space="preserve"> </w:t>
      </w:r>
      <w:r w:rsidR="007668FA">
        <w:rPr>
          <w:b w:val="0"/>
          <w:color w:val="000000"/>
          <w:sz w:val="24"/>
          <w:szCs w:val="24"/>
        </w:rPr>
        <w:t xml:space="preserve">toho </w:t>
      </w:r>
      <w:r w:rsidR="003F4710">
        <w:rPr>
          <w:b w:val="0"/>
          <w:color w:val="000000"/>
          <w:sz w:val="24"/>
          <w:szCs w:val="24"/>
        </w:rPr>
        <w:t>nejdůležitějšíh</w:t>
      </w:r>
      <w:r w:rsidR="007668FA">
        <w:rPr>
          <w:b w:val="0"/>
          <w:color w:val="000000"/>
          <w:sz w:val="24"/>
          <w:szCs w:val="24"/>
        </w:rPr>
        <w:t>o</w:t>
      </w:r>
      <w:r w:rsidR="00C264EF" w:rsidRPr="003F4710">
        <w:rPr>
          <w:b w:val="0"/>
          <w:color w:val="000000"/>
          <w:sz w:val="24"/>
          <w:szCs w:val="24"/>
        </w:rPr>
        <w:t xml:space="preserve">, </w:t>
      </w:r>
      <w:r w:rsidR="007668FA">
        <w:rPr>
          <w:b w:val="0"/>
          <w:color w:val="000000"/>
          <w:sz w:val="24"/>
          <w:szCs w:val="24"/>
        </w:rPr>
        <w:t xml:space="preserve">čeho </w:t>
      </w:r>
      <w:r w:rsidR="00C264EF" w:rsidRPr="003F4710">
        <w:rPr>
          <w:b w:val="0"/>
          <w:color w:val="000000"/>
          <w:sz w:val="24"/>
          <w:szCs w:val="24"/>
        </w:rPr>
        <w:t>se karanténa týká:</w:t>
      </w:r>
    </w:p>
    <w:p w14:paraId="2A8A205D" w14:textId="58E34C59" w:rsidR="00C264EF" w:rsidRPr="00D61E98" w:rsidRDefault="00974BA5" w:rsidP="00C264EF">
      <w:pPr>
        <w:pStyle w:val="Nadpis2"/>
        <w:numPr>
          <w:ilvl w:val="0"/>
          <w:numId w:val="3"/>
        </w:numPr>
        <w:shd w:val="clear" w:color="auto" w:fill="FFFFFF"/>
        <w:spacing w:before="75" w:beforeAutospacing="0" w:after="150" w:afterAutospacing="0"/>
        <w:rPr>
          <w:b w:val="0"/>
          <w:color w:val="000000"/>
          <w:sz w:val="24"/>
          <w:szCs w:val="24"/>
        </w:rPr>
      </w:pPr>
      <w:r w:rsidRPr="00974BA5">
        <w:rPr>
          <w:color w:val="000000"/>
          <w:sz w:val="24"/>
          <w:szCs w:val="24"/>
          <w:u w:val="single"/>
        </w:rPr>
        <w:t>pouze nezbytná</w:t>
      </w:r>
      <w:r>
        <w:rPr>
          <w:color w:val="000000"/>
          <w:sz w:val="24"/>
          <w:szCs w:val="24"/>
        </w:rPr>
        <w:t xml:space="preserve"> </w:t>
      </w:r>
      <w:r w:rsidR="00C264EF" w:rsidRPr="003F4710">
        <w:rPr>
          <w:color w:val="000000"/>
          <w:sz w:val="24"/>
          <w:szCs w:val="24"/>
        </w:rPr>
        <w:t>cesta do práce a na nákupy</w:t>
      </w:r>
      <w:r w:rsidR="00C264EF" w:rsidRPr="003F4710">
        <w:rPr>
          <w:b w:val="0"/>
          <w:color w:val="000000"/>
          <w:sz w:val="24"/>
          <w:szCs w:val="24"/>
        </w:rPr>
        <w:t xml:space="preserve">, </w:t>
      </w:r>
      <w:r w:rsidR="00C264EF" w:rsidRPr="003F4710">
        <w:rPr>
          <w:b w:val="0"/>
          <w:color w:val="382C2C"/>
          <w:sz w:val="24"/>
          <w:szCs w:val="24"/>
        </w:rPr>
        <w:t>návštěva lékaře či obstarání základních životních potřeb</w:t>
      </w:r>
      <w:r>
        <w:rPr>
          <w:b w:val="0"/>
          <w:color w:val="382C2C"/>
          <w:sz w:val="24"/>
          <w:szCs w:val="24"/>
        </w:rPr>
        <w:t>,</w:t>
      </w:r>
      <w:r w:rsidRPr="00974BA5">
        <w:rPr>
          <w:b w:val="0"/>
          <w:color w:val="382C2C"/>
          <w:sz w:val="24"/>
          <w:szCs w:val="24"/>
        </w:rPr>
        <w:t xml:space="preserve"> </w:t>
      </w:r>
      <w:r w:rsidRPr="003F4710">
        <w:rPr>
          <w:b w:val="0"/>
          <w:color w:val="382C2C"/>
          <w:sz w:val="24"/>
          <w:szCs w:val="24"/>
        </w:rPr>
        <w:t xml:space="preserve">z hygienických </w:t>
      </w:r>
      <w:r>
        <w:rPr>
          <w:b w:val="0"/>
          <w:color w:val="382C2C"/>
          <w:sz w:val="24"/>
          <w:szCs w:val="24"/>
        </w:rPr>
        <w:t>důvodů plaťte platebními kartami</w:t>
      </w:r>
    </w:p>
    <w:p w14:paraId="22F4D83D" w14:textId="35076CA0" w:rsidR="00D61E98" w:rsidRPr="003F4710" w:rsidRDefault="00D61E98" w:rsidP="00ED3464">
      <w:pPr>
        <w:pStyle w:val="Nadpis2"/>
        <w:numPr>
          <w:ilvl w:val="0"/>
          <w:numId w:val="3"/>
        </w:numPr>
        <w:shd w:val="clear" w:color="auto" w:fill="FFFFFF"/>
        <w:spacing w:before="75" w:beforeAutospacing="0" w:after="150" w:afterAutospacing="0"/>
        <w:ind w:left="714" w:hanging="357"/>
        <w:rPr>
          <w:b w:val="0"/>
          <w:color w:val="000000"/>
          <w:sz w:val="24"/>
          <w:szCs w:val="24"/>
        </w:rPr>
      </w:pPr>
      <w:r w:rsidRPr="007668FA">
        <w:rPr>
          <w:bCs w:val="0"/>
          <w:color w:val="000000"/>
          <w:sz w:val="24"/>
          <w:szCs w:val="24"/>
        </w:rPr>
        <w:t>nabídněte</w:t>
      </w:r>
      <w:r w:rsidR="007668FA" w:rsidRPr="007668FA">
        <w:rPr>
          <w:bCs w:val="0"/>
          <w:color w:val="000000"/>
          <w:sz w:val="24"/>
          <w:szCs w:val="24"/>
        </w:rPr>
        <w:t xml:space="preserve"> </w:t>
      </w:r>
      <w:r w:rsidRPr="007668FA">
        <w:rPr>
          <w:bCs w:val="0"/>
          <w:color w:val="000000"/>
          <w:sz w:val="24"/>
          <w:szCs w:val="24"/>
        </w:rPr>
        <w:t>pomoc</w:t>
      </w:r>
      <w:r w:rsidRPr="003F4710">
        <w:rPr>
          <w:b w:val="0"/>
          <w:color w:val="382C2C"/>
          <w:sz w:val="24"/>
          <w:szCs w:val="24"/>
        </w:rPr>
        <w:t xml:space="preserve"> rodič</w:t>
      </w:r>
      <w:r>
        <w:rPr>
          <w:b w:val="0"/>
          <w:color w:val="382C2C"/>
          <w:sz w:val="24"/>
          <w:szCs w:val="24"/>
        </w:rPr>
        <w:t>ům</w:t>
      </w:r>
      <w:r w:rsidRPr="003F4710">
        <w:rPr>
          <w:b w:val="0"/>
          <w:color w:val="382C2C"/>
          <w:sz w:val="24"/>
          <w:szCs w:val="24"/>
        </w:rPr>
        <w:t>, prarodič</w:t>
      </w:r>
      <w:r>
        <w:rPr>
          <w:b w:val="0"/>
          <w:color w:val="382C2C"/>
          <w:sz w:val="24"/>
          <w:szCs w:val="24"/>
        </w:rPr>
        <w:t>ům</w:t>
      </w:r>
      <w:r w:rsidR="007668FA">
        <w:rPr>
          <w:b w:val="0"/>
          <w:color w:val="382C2C"/>
          <w:sz w:val="24"/>
          <w:szCs w:val="24"/>
        </w:rPr>
        <w:t>, seniorům, hendikepovaným spoluobčanům</w:t>
      </w:r>
      <w:r w:rsidR="009C6405">
        <w:rPr>
          <w:b w:val="0"/>
          <w:color w:val="382C2C"/>
          <w:sz w:val="24"/>
          <w:szCs w:val="24"/>
        </w:rPr>
        <w:t>, buďte s nimi v </w:t>
      </w:r>
      <w:proofErr w:type="spellStart"/>
      <w:r w:rsidR="009C6405">
        <w:rPr>
          <w:b w:val="0"/>
          <w:color w:val="382C2C"/>
          <w:sz w:val="24"/>
          <w:szCs w:val="24"/>
        </w:rPr>
        <w:t>telef</w:t>
      </w:r>
      <w:proofErr w:type="spellEnd"/>
      <w:r w:rsidR="009C6405">
        <w:rPr>
          <w:b w:val="0"/>
          <w:color w:val="382C2C"/>
          <w:sz w:val="24"/>
          <w:szCs w:val="24"/>
        </w:rPr>
        <w:t xml:space="preserve">. nebo </w:t>
      </w:r>
      <w:proofErr w:type="spellStart"/>
      <w:r w:rsidR="009C6405">
        <w:rPr>
          <w:b w:val="0"/>
          <w:color w:val="382C2C"/>
          <w:sz w:val="24"/>
          <w:szCs w:val="24"/>
        </w:rPr>
        <w:t>elektr</w:t>
      </w:r>
      <w:proofErr w:type="spellEnd"/>
      <w:r w:rsidR="009C6405">
        <w:rPr>
          <w:b w:val="0"/>
          <w:color w:val="382C2C"/>
          <w:sz w:val="24"/>
          <w:szCs w:val="24"/>
        </w:rPr>
        <w:t xml:space="preserve">. kontaktu, </w:t>
      </w:r>
      <w:r w:rsidR="009C6405" w:rsidRPr="009C6405">
        <w:rPr>
          <w:bCs w:val="0"/>
          <w:color w:val="382C2C"/>
          <w:sz w:val="24"/>
          <w:szCs w:val="24"/>
        </w:rPr>
        <w:t>buďte vnímaví a ohleduplní</w:t>
      </w:r>
    </w:p>
    <w:p w14:paraId="34D5696E" w14:textId="77777777" w:rsidR="00F36E8B" w:rsidRDefault="00B46825" w:rsidP="00ED3464">
      <w:pPr>
        <w:pStyle w:val="Odstavecseseznamem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 w:rsidRPr="00B46825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zakazuje se chodit mimo domov bez roušky, šátku, šály, které zakrývají nos </w:t>
      </w:r>
    </w:p>
    <w:p w14:paraId="4341DE9F" w14:textId="106604DE" w:rsidR="00974BA5" w:rsidRDefault="00B46825" w:rsidP="00F36E8B">
      <w:pPr>
        <w:pStyle w:val="Odstavecseseznamem"/>
        <w:spacing w:line="240" w:lineRule="auto"/>
        <w:ind w:left="714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 w:rsidRPr="00B46825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a ústa</w:t>
      </w:r>
      <w:r w:rsidR="00ED3464">
        <w:rPr>
          <w:rFonts w:ascii="Times New Roman" w:hAnsi="Times New Roman" w:cs="Times New Roman"/>
          <w:sz w:val="24"/>
          <w:szCs w:val="24"/>
          <w:shd w:val="clear" w:color="auto" w:fill="FFFFFF"/>
        </w:rPr>
        <w:t>, týká se i pobytu v zaměstnání</w:t>
      </w:r>
    </w:p>
    <w:p w14:paraId="17DB63E4" w14:textId="77777777" w:rsidR="00ED3464" w:rsidRPr="00ED3464" w:rsidRDefault="00ED3464" w:rsidP="00ED3464">
      <w:pPr>
        <w:pStyle w:val="Odstavecseseznamem"/>
        <w:spacing w:line="240" w:lineRule="auto"/>
        <w:ind w:left="714"/>
        <w:rPr>
          <w:rFonts w:ascii="Times New Roman" w:hAnsi="Times New Roman" w:cs="Times New Roman"/>
          <w:b/>
          <w:bCs/>
          <w:color w:val="FF0000"/>
          <w:sz w:val="16"/>
          <w:szCs w:val="16"/>
          <w:shd w:val="clear" w:color="auto" w:fill="FFFFFF"/>
        </w:rPr>
      </w:pPr>
    </w:p>
    <w:p w14:paraId="1F8EDE0B" w14:textId="15A3829C" w:rsidR="00B46825" w:rsidRPr="00ED3464" w:rsidRDefault="00B46825" w:rsidP="00974BA5">
      <w:pPr>
        <w:pStyle w:val="Odstavecseseznamem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 w:rsidRPr="00F36E8B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od 10 hod do 12 hod. jsou obchody</w:t>
      </w:r>
      <w:r w:rsidRPr="00B468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 potravinami, lékárn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</w:t>
      </w:r>
      <w:r w:rsidRPr="00B468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drogeri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</w:t>
      </w:r>
      <w:r w:rsidR="00ED34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D3464" w:rsidRPr="00F36E8B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otevřeny pouze pro seniory nad 65 let</w:t>
      </w:r>
      <w:r w:rsidRPr="00B468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ED34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nadále však platí doporučení, </w:t>
      </w:r>
      <w:r w:rsidR="00ED3464" w:rsidRPr="00ED346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pokud je to možné, nevycháze</w:t>
      </w:r>
      <w:r w:rsidR="00ED346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jte</w:t>
      </w:r>
      <w:r w:rsidR="00ED3464" w:rsidRPr="00ED346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z domova </w:t>
      </w:r>
      <w:r w:rsidRPr="00ED346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14:paraId="60F59169" w14:textId="0FECD99D" w:rsidR="00974BA5" w:rsidRPr="003F4710" w:rsidRDefault="00974BA5" w:rsidP="000B0B13">
      <w:pPr>
        <w:pStyle w:val="Nadpis2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714" w:hanging="357"/>
        <w:rPr>
          <w:b w:val="0"/>
          <w:color w:val="000000"/>
          <w:sz w:val="24"/>
          <w:szCs w:val="24"/>
        </w:rPr>
      </w:pPr>
      <w:r w:rsidRPr="003F4710">
        <w:rPr>
          <w:b w:val="0"/>
          <w:color w:val="382C2C"/>
          <w:sz w:val="24"/>
          <w:szCs w:val="24"/>
        </w:rPr>
        <w:t xml:space="preserve">při kontaktu s ostatními osobami </w:t>
      </w:r>
      <w:r w:rsidRPr="003F4710">
        <w:rPr>
          <w:color w:val="382C2C"/>
          <w:sz w:val="24"/>
          <w:szCs w:val="24"/>
        </w:rPr>
        <w:t>ve veřejných prostorách</w:t>
      </w:r>
      <w:r>
        <w:rPr>
          <w:b w:val="0"/>
          <w:color w:val="382C2C"/>
          <w:sz w:val="24"/>
          <w:szCs w:val="24"/>
        </w:rPr>
        <w:t xml:space="preserve"> dodrž</w:t>
      </w:r>
      <w:r w:rsidR="00B46825">
        <w:rPr>
          <w:b w:val="0"/>
          <w:color w:val="382C2C"/>
          <w:sz w:val="24"/>
          <w:szCs w:val="24"/>
        </w:rPr>
        <w:t xml:space="preserve">ujte </w:t>
      </w:r>
      <w:r w:rsidRPr="003F4710">
        <w:rPr>
          <w:color w:val="382C2C"/>
          <w:sz w:val="24"/>
          <w:szCs w:val="24"/>
        </w:rPr>
        <w:t>odstup nejméně dva metry</w:t>
      </w:r>
      <w:r w:rsidR="00B46825">
        <w:rPr>
          <w:b w:val="0"/>
          <w:bCs w:val="0"/>
          <w:color w:val="382C2C"/>
          <w:sz w:val="24"/>
          <w:szCs w:val="24"/>
        </w:rPr>
        <w:t>, nepodávejte si ruce</w:t>
      </w:r>
    </w:p>
    <w:p w14:paraId="3672AB79" w14:textId="3A913BB2" w:rsidR="003F4710" w:rsidRPr="003F4710" w:rsidRDefault="003F4710" w:rsidP="00C264EF">
      <w:pPr>
        <w:pStyle w:val="Nadpis2"/>
        <w:numPr>
          <w:ilvl w:val="0"/>
          <w:numId w:val="3"/>
        </w:numPr>
        <w:shd w:val="clear" w:color="auto" w:fill="FFFFFF"/>
        <w:spacing w:before="75" w:beforeAutospacing="0" w:after="150" w:afterAutospacing="0"/>
        <w:rPr>
          <w:b w:val="0"/>
          <w:color w:val="000000"/>
          <w:sz w:val="24"/>
          <w:szCs w:val="24"/>
        </w:rPr>
      </w:pPr>
      <w:r>
        <w:rPr>
          <w:color w:val="382C2C"/>
          <w:sz w:val="24"/>
          <w:szCs w:val="24"/>
        </w:rPr>
        <w:t>n</w:t>
      </w:r>
      <w:r w:rsidRPr="003F4710">
        <w:rPr>
          <w:color w:val="382C2C"/>
          <w:sz w:val="24"/>
          <w:szCs w:val="24"/>
        </w:rPr>
        <w:t xml:space="preserve">a zdravotní procházku je možné </w:t>
      </w:r>
      <w:r w:rsidR="000B0B13" w:rsidRPr="000B0B13">
        <w:rPr>
          <w:color w:val="382C2C"/>
          <w:sz w:val="24"/>
          <w:szCs w:val="24"/>
          <w:u w:val="single"/>
        </w:rPr>
        <w:t>výjimečně</w:t>
      </w:r>
      <w:r w:rsidR="000B0B13">
        <w:rPr>
          <w:color w:val="382C2C"/>
          <w:sz w:val="24"/>
          <w:szCs w:val="24"/>
        </w:rPr>
        <w:t xml:space="preserve"> </w:t>
      </w:r>
      <w:r w:rsidRPr="003F4710">
        <w:rPr>
          <w:color w:val="382C2C"/>
          <w:sz w:val="24"/>
          <w:szCs w:val="24"/>
        </w:rPr>
        <w:t>vyjít</w:t>
      </w:r>
      <w:r>
        <w:rPr>
          <w:b w:val="0"/>
          <w:color w:val="382C2C"/>
          <w:sz w:val="24"/>
          <w:szCs w:val="24"/>
        </w:rPr>
        <w:t xml:space="preserve">, </w:t>
      </w:r>
      <w:r w:rsidRPr="003F4710">
        <w:rPr>
          <w:b w:val="0"/>
          <w:color w:val="382C2C"/>
          <w:sz w:val="24"/>
          <w:szCs w:val="24"/>
        </w:rPr>
        <w:t>do lesa ano</w:t>
      </w:r>
    </w:p>
    <w:p w14:paraId="0DA5C26A" w14:textId="7A3A5DF3" w:rsidR="00B46825" w:rsidRPr="00F36E8B" w:rsidRDefault="003F4710" w:rsidP="00B46825">
      <w:pPr>
        <w:pStyle w:val="Nadpis2"/>
        <w:numPr>
          <w:ilvl w:val="0"/>
          <w:numId w:val="3"/>
        </w:numPr>
        <w:shd w:val="clear" w:color="auto" w:fill="FFFFFF"/>
        <w:spacing w:before="75" w:beforeAutospacing="0" w:after="0" w:afterAutospacing="0"/>
        <w:ind w:left="714" w:hanging="357"/>
        <w:rPr>
          <w:b w:val="0"/>
          <w:color w:val="000000"/>
          <w:sz w:val="24"/>
          <w:szCs w:val="24"/>
        </w:rPr>
      </w:pPr>
      <w:r w:rsidRPr="003F4710">
        <w:rPr>
          <w:b w:val="0"/>
          <w:color w:val="382C2C"/>
          <w:sz w:val="24"/>
          <w:szCs w:val="24"/>
        </w:rPr>
        <w:t xml:space="preserve">v případě </w:t>
      </w:r>
      <w:r w:rsidRPr="003F4710">
        <w:rPr>
          <w:color w:val="382C2C"/>
          <w:sz w:val="24"/>
          <w:szCs w:val="24"/>
        </w:rPr>
        <w:t>nedodržení karantény, hrozí pokuta až 3 miliony korun</w:t>
      </w:r>
    </w:p>
    <w:p w14:paraId="2C332DF0" w14:textId="77777777" w:rsidR="00F36E8B" w:rsidRPr="00F36E8B" w:rsidRDefault="00F36E8B" w:rsidP="00F36E8B">
      <w:pPr>
        <w:pStyle w:val="Nadpis2"/>
        <w:shd w:val="clear" w:color="auto" w:fill="FFFFFF"/>
        <w:spacing w:before="75" w:beforeAutospacing="0" w:after="0" w:afterAutospacing="0"/>
        <w:ind w:left="714"/>
        <w:rPr>
          <w:b w:val="0"/>
          <w:color w:val="000000"/>
          <w:sz w:val="16"/>
          <w:szCs w:val="16"/>
        </w:rPr>
      </w:pPr>
    </w:p>
    <w:p w14:paraId="196706BA" w14:textId="0425D462" w:rsidR="0015090A" w:rsidRPr="003F4710" w:rsidRDefault="003F4710" w:rsidP="00D61E98">
      <w:pPr>
        <w:pStyle w:val="Nadpis2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714" w:hanging="357"/>
        <w:rPr>
          <w:b w:val="0"/>
          <w:color w:val="000000"/>
          <w:sz w:val="24"/>
          <w:szCs w:val="24"/>
        </w:rPr>
      </w:pPr>
      <w:r w:rsidRPr="003F4710">
        <w:rPr>
          <w:color w:val="382C2C"/>
          <w:sz w:val="24"/>
          <w:szCs w:val="24"/>
        </w:rPr>
        <w:t xml:space="preserve">šíření </w:t>
      </w:r>
      <w:proofErr w:type="spellStart"/>
      <w:r w:rsidRPr="003F4710">
        <w:rPr>
          <w:color w:val="382C2C"/>
          <w:sz w:val="24"/>
          <w:szCs w:val="24"/>
        </w:rPr>
        <w:t>koronaviru</w:t>
      </w:r>
      <w:proofErr w:type="spellEnd"/>
      <w:r w:rsidRPr="003F4710">
        <w:rPr>
          <w:color w:val="382C2C"/>
          <w:sz w:val="24"/>
          <w:szCs w:val="24"/>
        </w:rPr>
        <w:t xml:space="preserve"> je trestným činem</w:t>
      </w:r>
    </w:p>
    <w:p w14:paraId="0CC5A3C2" w14:textId="77777777" w:rsidR="0063512D" w:rsidRPr="009C6405" w:rsidRDefault="0063512D" w:rsidP="00F262DC">
      <w:pPr>
        <w:spacing w:after="0"/>
        <w:jc w:val="both"/>
        <w:rPr>
          <w:rStyle w:val="fcd2"/>
          <w:rFonts w:ascii="Times New Roman" w:hAnsi="Times New Roman" w:cs="Times New Roman"/>
          <w:b/>
          <w:color w:val="FF0000"/>
          <w:sz w:val="16"/>
          <w:szCs w:val="16"/>
        </w:rPr>
      </w:pPr>
    </w:p>
    <w:p w14:paraId="16A35433" w14:textId="77777777" w:rsidR="0063512D" w:rsidRDefault="0063512D" w:rsidP="0063512D">
      <w:pPr>
        <w:spacing w:after="0"/>
        <w:jc w:val="center"/>
        <w:rPr>
          <w:rStyle w:val="fcd2"/>
          <w:rFonts w:ascii="Times New Roman" w:hAnsi="Times New Roman" w:cs="Times New Roman"/>
          <w:b/>
          <w:color w:val="FF0000"/>
          <w:sz w:val="26"/>
          <w:szCs w:val="26"/>
        </w:rPr>
      </w:pPr>
      <w:r w:rsidRPr="0063512D">
        <w:rPr>
          <w:rStyle w:val="fcd2"/>
          <w:rFonts w:ascii="Times New Roman" w:hAnsi="Times New Roman" w:cs="Times New Roman"/>
          <w:b/>
          <w:color w:val="FF0000"/>
          <w:sz w:val="26"/>
          <w:szCs w:val="26"/>
        </w:rPr>
        <w:t>APELUJEME NA OSOBNÍ ODPOVĚDNOST KAŽDÉHO</w:t>
      </w:r>
    </w:p>
    <w:p w14:paraId="6C11B693" w14:textId="2F3E8A9D" w:rsidR="001045B5" w:rsidRDefault="0063512D" w:rsidP="0063512D">
      <w:pPr>
        <w:spacing w:after="0"/>
        <w:jc w:val="center"/>
        <w:rPr>
          <w:rStyle w:val="fcd2"/>
          <w:rFonts w:ascii="Times New Roman" w:hAnsi="Times New Roman" w:cs="Times New Roman"/>
          <w:b/>
          <w:color w:val="FF0000"/>
          <w:sz w:val="26"/>
          <w:szCs w:val="26"/>
        </w:rPr>
      </w:pPr>
      <w:r w:rsidRPr="0063512D">
        <w:rPr>
          <w:rStyle w:val="fcd2"/>
          <w:rFonts w:ascii="Times New Roman" w:hAnsi="Times New Roman" w:cs="Times New Roman"/>
          <w:b/>
          <w:color w:val="FF0000"/>
          <w:sz w:val="26"/>
          <w:szCs w:val="26"/>
        </w:rPr>
        <w:t xml:space="preserve">ZA </w:t>
      </w:r>
      <w:r>
        <w:rPr>
          <w:rStyle w:val="fcd2"/>
          <w:rFonts w:ascii="Times New Roman" w:hAnsi="Times New Roman" w:cs="Times New Roman"/>
          <w:b/>
          <w:color w:val="FF0000"/>
          <w:sz w:val="26"/>
          <w:szCs w:val="26"/>
        </w:rPr>
        <w:t>ZDRAVÍ A ŽIVOTY SVÝCH BLÍZKÝCH.</w:t>
      </w:r>
    </w:p>
    <w:p w14:paraId="10849AF3" w14:textId="77777777" w:rsidR="00BE43A4" w:rsidRPr="009C6405" w:rsidRDefault="00BE43A4" w:rsidP="00F262D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9FD3072" w14:textId="7E9611F9" w:rsidR="003F4710" w:rsidRDefault="003F4710" w:rsidP="00F262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710">
        <w:rPr>
          <w:rFonts w:ascii="Times New Roman" w:hAnsi="Times New Roman" w:cs="Times New Roman"/>
          <w:b/>
          <w:bCs/>
          <w:sz w:val="24"/>
          <w:szCs w:val="24"/>
        </w:rPr>
        <w:t>Opakujeme:</w:t>
      </w:r>
    </w:p>
    <w:p w14:paraId="2C66CA99" w14:textId="1968727A" w:rsidR="00763008" w:rsidRDefault="00E14895" w:rsidP="00763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008">
        <w:rPr>
          <w:rFonts w:ascii="Times New Roman" w:hAnsi="Times New Roman" w:cs="Times New Roman"/>
          <w:b/>
          <w:bCs/>
          <w:sz w:val="24"/>
          <w:szCs w:val="24"/>
        </w:rPr>
        <w:t>Základní škola</w:t>
      </w:r>
      <w:r w:rsidR="0086665D" w:rsidRPr="00763008">
        <w:rPr>
          <w:rFonts w:ascii="Times New Roman" w:hAnsi="Times New Roman" w:cs="Times New Roman"/>
          <w:b/>
          <w:bCs/>
          <w:sz w:val="24"/>
          <w:szCs w:val="24"/>
        </w:rPr>
        <w:t>, školní jídelna</w:t>
      </w:r>
      <w:r w:rsidRPr="003F47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0DF8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050DF8" w:rsidRPr="00050DF8">
        <w:rPr>
          <w:rFonts w:ascii="Times New Roman" w:hAnsi="Times New Roman" w:cs="Times New Roman"/>
          <w:b/>
          <w:sz w:val="24"/>
          <w:szCs w:val="24"/>
        </w:rPr>
        <w:t>o</w:t>
      </w:r>
      <w:r w:rsidR="0015090A" w:rsidRPr="00763008">
        <w:rPr>
          <w:rFonts w:ascii="Times New Roman" w:hAnsi="Times New Roman" w:cs="Times New Roman"/>
          <w:b/>
          <w:bCs/>
          <w:sz w:val="24"/>
          <w:szCs w:val="24"/>
        </w:rPr>
        <w:t xml:space="preserve">bě mateřské školy </w:t>
      </w:r>
      <w:r w:rsidRPr="00763008">
        <w:rPr>
          <w:rFonts w:ascii="Times New Roman" w:hAnsi="Times New Roman" w:cs="Times New Roman"/>
          <w:b/>
          <w:bCs/>
          <w:sz w:val="24"/>
          <w:szCs w:val="24"/>
        </w:rPr>
        <w:t>jsou uzavřené</w:t>
      </w:r>
      <w:r w:rsidRPr="003F4710">
        <w:rPr>
          <w:rFonts w:ascii="Times New Roman" w:hAnsi="Times New Roman" w:cs="Times New Roman"/>
          <w:sz w:val="24"/>
          <w:szCs w:val="24"/>
        </w:rPr>
        <w:t>, zrušily také všechny svoje akce. </w:t>
      </w:r>
    </w:p>
    <w:p w14:paraId="59AADE9A" w14:textId="7E771184" w:rsidR="00E14895" w:rsidRPr="00C43F48" w:rsidRDefault="00F262DC" w:rsidP="007630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43F4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52140DA" w14:textId="1362AE54" w:rsidR="00D571CA" w:rsidRPr="003F4710" w:rsidRDefault="00D61E98" w:rsidP="00D571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</w:t>
      </w:r>
      <w:r w:rsidR="00D571CA" w:rsidRPr="003F47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ákaz návštěv 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D571CA" w:rsidRPr="003F47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omově důchodců a domu s pečovat. službou </w:t>
      </w:r>
      <w:r w:rsidR="00D571CA" w:rsidRPr="003F47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D571CA" w:rsidRPr="003F47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ových </w:t>
      </w:r>
      <w:r w:rsidR="00D571CA" w:rsidRPr="003F47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Zákupech</w:t>
      </w:r>
      <w:r w:rsidR="00D571CA" w:rsidRPr="003F47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07C1B35B" w14:textId="77777777" w:rsidR="00D571CA" w:rsidRPr="00C43F48" w:rsidRDefault="00D571CA" w:rsidP="00D571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14:paraId="79E055C7" w14:textId="6017AE4C" w:rsidR="001045B5" w:rsidRDefault="007231FD" w:rsidP="0010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710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15090A" w:rsidRPr="003F4710">
        <w:rPr>
          <w:rFonts w:ascii="Times New Roman" w:hAnsi="Times New Roman" w:cs="Times New Roman"/>
          <w:b/>
          <w:bCs/>
          <w:sz w:val="24"/>
          <w:szCs w:val="24"/>
        </w:rPr>
        <w:t>sou uzavřeny</w:t>
      </w:r>
      <w:r w:rsidR="0015090A" w:rsidRPr="003F4710">
        <w:rPr>
          <w:rFonts w:ascii="Times New Roman" w:hAnsi="Times New Roman" w:cs="Times New Roman"/>
          <w:sz w:val="24"/>
          <w:szCs w:val="24"/>
        </w:rPr>
        <w:t>: knihovna, venkovní i vnitřní sportoviště, kulturní dů</w:t>
      </w:r>
      <w:bookmarkStart w:id="0" w:name="_GoBack"/>
      <w:bookmarkEnd w:id="0"/>
      <w:r w:rsidR="0015090A" w:rsidRPr="003F4710">
        <w:rPr>
          <w:rFonts w:ascii="Times New Roman" w:hAnsi="Times New Roman" w:cs="Times New Roman"/>
          <w:sz w:val="24"/>
          <w:szCs w:val="24"/>
        </w:rPr>
        <w:t>m</w:t>
      </w:r>
      <w:r w:rsidR="0063512D">
        <w:rPr>
          <w:rFonts w:ascii="Times New Roman" w:hAnsi="Times New Roman" w:cs="Times New Roman"/>
          <w:sz w:val="24"/>
          <w:szCs w:val="24"/>
        </w:rPr>
        <w:t xml:space="preserve">, sběrný dvůr, </w:t>
      </w:r>
      <w:r w:rsidR="0063512D" w:rsidRPr="00D61E98">
        <w:rPr>
          <w:rFonts w:ascii="Times New Roman" w:hAnsi="Times New Roman" w:cs="Times New Roman"/>
          <w:bCs/>
          <w:sz w:val="24"/>
          <w:szCs w:val="24"/>
        </w:rPr>
        <w:t>správa bytového fondu města</w:t>
      </w:r>
      <w:r w:rsidR="0015090A" w:rsidRPr="00D61E98">
        <w:rPr>
          <w:rFonts w:ascii="Times New Roman" w:hAnsi="Times New Roman" w:cs="Times New Roman"/>
          <w:bCs/>
          <w:sz w:val="24"/>
          <w:szCs w:val="24"/>
        </w:rPr>
        <w:t>.</w:t>
      </w:r>
      <w:r w:rsidR="0015090A" w:rsidRPr="003F4710">
        <w:rPr>
          <w:rFonts w:ascii="Times New Roman" w:hAnsi="Times New Roman" w:cs="Times New Roman"/>
          <w:sz w:val="24"/>
          <w:szCs w:val="24"/>
        </w:rPr>
        <w:t xml:space="preserve"> </w:t>
      </w:r>
      <w:r w:rsidR="0015090A" w:rsidRPr="003F4710">
        <w:rPr>
          <w:rFonts w:ascii="Times New Roman" w:hAnsi="Times New Roman" w:cs="Times New Roman"/>
          <w:bCs/>
          <w:sz w:val="24"/>
          <w:szCs w:val="24"/>
        </w:rPr>
        <w:t>Město do odvolání ruší všechny svoje akce</w:t>
      </w:r>
      <w:r w:rsidR="0015090A" w:rsidRPr="003F47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7E1462" w14:textId="3F18F982" w:rsidR="00D571CA" w:rsidRDefault="007231FD" w:rsidP="001045B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045B5">
        <w:rPr>
          <w:rFonts w:ascii="Times New Roman" w:hAnsi="Times New Roman" w:cs="Times New Roman"/>
          <w:b/>
          <w:sz w:val="24"/>
          <w:szCs w:val="24"/>
        </w:rPr>
        <w:t>Dále jsou uzavřeny</w:t>
      </w:r>
      <w:r w:rsidRPr="003F4710">
        <w:rPr>
          <w:rFonts w:ascii="Times New Roman" w:hAnsi="Times New Roman" w:cs="Times New Roman"/>
          <w:sz w:val="24"/>
          <w:szCs w:val="24"/>
        </w:rPr>
        <w:t>: všechny obchody s výjimkou potravin, lékáren, drogérií, benzinových pump</w:t>
      </w:r>
      <w:r w:rsidR="001045B5">
        <w:rPr>
          <w:rFonts w:ascii="Times New Roman" w:hAnsi="Times New Roman" w:cs="Times New Roman"/>
          <w:sz w:val="24"/>
          <w:szCs w:val="24"/>
        </w:rPr>
        <w:t xml:space="preserve">; </w:t>
      </w:r>
      <w:r w:rsidR="00D571CA" w:rsidRPr="003F4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uzavřen</w:t>
      </w:r>
      <w:r w:rsidR="00104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="00D571CA" w:rsidRPr="003F4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restaurac</w:t>
      </w:r>
      <w:r w:rsidR="00104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D571CA" w:rsidRPr="003F4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pivnic</w:t>
      </w:r>
      <w:r w:rsidR="00104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e, </w:t>
      </w:r>
      <w:r w:rsidR="00D571CA" w:rsidRPr="003F4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hern</w:t>
      </w:r>
      <w:r w:rsidR="00104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="00D571CA" w:rsidRPr="003F4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571CA" w:rsidRPr="003F471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6F4C2C97" w14:textId="77777777" w:rsidR="00DD72AC" w:rsidRDefault="00DD72AC" w:rsidP="001045B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58579411" w14:textId="29C52DA5" w:rsidR="00DD72AC" w:rsidRDefault="00DD72AC" w:rsidP="001045B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D72A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Městský úřad je do odvolání uzavřen.</w:t>
      </w:r>
    </w:p>
    <w:p w14:paraId="7340210D" w14:textId="77777777" w:rsidR="000B0B13" w:rsidRDefault="00DD72AC" w:rsidP="00DD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2AC">
        <w:rPr>
          <w:rFonts w:ascii="Times New Roman" w:hAnsi="Times New Roman" w:cs="Times New Roman"/>
          <w:sz w:val="24"/>
          <w:szCs w:val="24"/>
        </w:rPr>
        <w:t>Jednotlivé agendy nadále pracují. Veškerá podání řešte prosím přes poštu, elektronickým podáním e-mailem nebo datovou schránkou.</w:t>
      </w:r>
    </w:p>
    <w:p w14:paraId="7CA92181" w14:textId="0227D382" w:rsidR="00DD72AC" w:rsidRPr="00DD72AC" w:rsidRDefault="00DD72AC" w:rsidP="00DD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2AC">
        <w:rPr>
          <w:rFonts w:ascii="Times New Roman" w:hAnsi="Times New Roman" w:cs="Times New Roman"/>
          <w:sz w:val="24"/>
          <w:szCs w:val="24"/>
        </w:rPr>
        <w:lastRenderedPageBreak/>
        <w:t xml:space="preserve">V případě nutnosti informace na </w:t>
      </w:r>
      <w:proofErr w:type="spellStart"/>
      <w:r w:rsidRPr="00DD72AC">
        <w:rPr>
          <w:rFonts w:ascii="Times New Roman" w:hAnsi="Times New Roman" w:cs="Times New Roman"/>
          <w:sz w:val="24"/>
          <w:szCs w:val="24"/>
        </w:rPr>
        <w:t>telef</w:t>
      </w:r>
      <w:proofErr w:type="spellEnd"/>
      <w:r w:rsidRPr="00DD72AC">
        <w:rPr>
          <w:rFonts w:ascii="Times New Roman" w:hAnsi="Times New Roman" w:cs="Times New Roman"/>
          <w:sz w:val="24"/>
          <w:szCs w:val="24"/>
        </w:rPr>
        <w:t>. číslech:</w:t>
      </w:r>
    </w:p>
    <w:p w14:paraId="7F775B94" w14:textId="75AB2132" w:rsidR="00DD72AC" w:rsidRPr="00DD72AC" w:rsidRDefault="00DD72AC" w:rsidP="00DD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2AC">
        <w:rPr>
          <w:rFonts w:ascii="Times New Roman" w:hAnsi="Times New Roman" w:cs="Times New Roman"/>
          <w:sz w:val="24"/>
          <w:szCs w:val="24"/>
        </w:rPr>
        <w:t>Poplatky, matrika ……………………………</w:t>
      </w:r>
      <w:proofErr w:type="gramStart"/>
      <w:r w:rsidRPr="00DD72A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DD72AC">
        <w:rPr>
          <w:rFonts w:ascii="Times New Roman" w:hAnsi="Times New Roman" w:cs="Times New Roman"/>
          <w:sz w:val="24"/>
          <w:szCs w:val="24"/>
        </w:rPr>
        <w:t>…………. 731 615 836</w:t>
      </w:r>
    </w:p>
    <w:p w14:paraId="21013793" w14:textId="5F4503AE" w:rsidR="00DD72AC" w:rsidRPr="00DD72AC" w:rsidRDefault="00DD72AC" w:rsidP="00DD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2AC">
        <w:rPr>
          <w:rFonts w:ascii="Times New Roman" w:hAnsi="Times New Roman" w:cs="Times New Roman"/>
          <w:sz w:val="24"/>
          <w:szCs w:val="24"/>
        </w:rPr>
        <w:t>Pozemky, účtárna, podatelna, soc. věci ………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D72AC">
        <w:rPr>
          <w:rFonts w:ascii="Times New Roman" w:hAnsi="Times New Roman" w:cs="Times New Roman"/>
          <w:sz w:val="24"/>
          <w:szCs w:val="24"/>
        </w:rPr>
        <w:t>…… 775 175 004</w:t>
      </w:r>
    </w:p>
    <w:p w14:paraId="46BDD127" w14:textId="197B28B7" w:rsidR="00DD72AC" w:rsidRPr="00DD72AC" w:rsidRDefault="00DD72AC" w:rsidP="00DD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2AC">
        <w:rPr>
          <w:rFonts w:ascii="Times New Roman" w:hAnsi="Times New Roman" w:cs="Times New Roman"/>
          <w:sz w:val="24"/>
          <w:szCs w:val="24"/>
        </w:rPr>
        <w:t>Stavební úřad</w:t>
      </w:r>
      <w:proofErr w:type="gramStart"/>
      <w:r w:rsidRPr="00DD72AC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DD72AC">
        <w:rPr>
          <w:rFonts w:ascii="Times New Roman" w:hAnsi="Times New Roman" w:cs="Times New Roman"/>
          <w:sz w:val="24"/>
          <w:szCs w:val="24"/>
        </w:rPr>
        <w:t>………………………………………………. 775 975</w:t>
      </w:r>
      <w:r w:rsidR="000B0B13">
        <w:rPr>
          <w:rFonts w:ascii="Times New Roman" w:hAnsi="Times New Roman" w:cs="Times New Roman"/>
          <w:sz w:val="24"/>
          <w:szCs w:val="24"/>
        </w:rPr>
        <w:t> </w:t>
      </w:r>
      <w:r w:rsidRPr="00DD72AC">
        <w:rPr>
          <w:rFonts w:ascii="Times New Roman" w:hAnsi="Times New Roman" w:cs="Times New Roman"/>
          <w:sz w:val="24"/>
          <w:szCs w:val="24"/>
        </w:rPr>
        <w:t>008</w:t>
      </w:r>
    </w:p>
    <w:p w14:paraId="369B9104" w14:textId="77777777" w:rsidR="000B0B13" w:rsidRDefault="000B0B13" w:rsidP="0086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B05F661" w14:textId="37B84E3A" w:rsidR="007668FA" w:rsidRDefault="007668FA" w:rsidP="0086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Město nabídlo formou letáků ve schránkách bezplatnou pomoc seniorům 70+.</w:t>
      </w:r>
    </w:p>
    <w:p w14:paraId="7806CB75" w14:textId="77777777" w:rsidR="007668FA" w:rsidRDefault="007668FA" w:rsidP="0086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B554C26" w14:textId="16A5F724" w:rsidR="0008370D" w:rsidRPr="00302DA5" w:rsidRDefault="0008370D" w:rsidP="0086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02D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Oznámení praktického lékaře pro dospělé v Zákupech </w:t>
      </w:r>
    </w:p>
    <w:p w14:paraId="49D0E789" w14:textId="487425A2" w:rsidR="0008370D" w:rsidRPr="00302DA5" w:rsidRDefault="0008370D" w:rsidP="0086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>Ordinační doba a kontakty se nemění</w:t>
      </w:r>
      <w:r w:rsidR="002F615F"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D42367D" w14:textId="523E1397" w:rsidR="0008370D" w:rsidRPr="00302DA5" w:rsidRDefault="0008370D" w:rsidP="0086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>Žádáme zachování preventivního hygienického opatření</w:t>
      </w:r>
      <w:r w:rsidR="002F615F"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pobytu v čekárně a vyšetřovně lékaře, </w:t>
      </w:r>
      <w:r w:rsidR="002F615F" w:rsidRPr="00302D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navštěvujte osobně l</w:t>
      </w:r>
      <w:r w:rsidRPr="00302D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éka</w:t>
      </w:r>
      <w:r w:rsidR="002F615F" w:rsidRPr="00302D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</w:t>
      </w:r>
      <w:r w:rsidRPr="00302D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 </w:t>
      </w:r>
      <w:r w:rsidR="002F615F" w:rsidRPr="00302D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pouze </w:t>
      </w:r>
      <w:r w:rsidRPr="00302D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 akutními </w:t>
      </w:r>
      <w:r w:rsidR="002F615F" w:rsidRPr="00302D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zdravotními </w:t>
      </w:r>
      <w:r w:rsidRPr="00302D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přízn</w:t>
      </w:r>
      <w:r w:rsidR="002F615F" w:rsidRPr="00302D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aky</w:t>
      </w:r>
      <w:r w:rsidR="007C375E"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268F875" w14:textId="0A6C9A49" w:rsidR="0008370D" w:rsidRPr="00302DA5" w:rsidRDefault="0008370D" w:rsidP="0086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>Odložite</w:t>
      </w:r>
      <w:r w:rsidR="002F615F"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>né</w:t>
      </w:r>
      <w:proofErr w:type="spellEnd"/>
      <w:r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věci ponech</w:t>
      </w:r>
      <w:r w:rsidR="002F615F"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>ejte</w:t>
      </w:r>
      <w:r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pozdější dobu, tj</w:t>
      </w:r>
      <w:r w:rsidR="002F615F"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preve</w:t>
      </w:r>
      <w:r w:rsidR="002F615F"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>ntivní pro</w:t>
      </w:r>
      <w:r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>hlídky, závodní preventivní prohlídky</w:t>
      </w:r>
      <w:r w:rsidR="002F615F"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>, očkování, vyšetření pro OSSZ.</w:t>
      </w:r>
    </w:p>
    <w:p w14:paraId="324B1FF9" w14:textId="5F61501E" w:rsidR="002F615F" w:rsidRPr="00302DA5" w:rsidRDefault="002F615F" w:rsidP="0086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>Podobně postupujte i při vystavování e-Neschopenek.</w:t>
      </w:r>
    </w:p>
    <w:p w14:paraId="1AC0F86C" w14:textId="368CF600" w:rsidR="002F615F" w:rsidRPr="00302DA5" w:rsidRDefault="002F615F" w:rsidP="0086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>Chroničtí pacienti, kteří potřebují předepsat medikaci</w:t>
      </w:r>
      <w:r w:rsidR="007C375E"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>, mohou</w:t>
      </w:r>
      <w:r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přednostně kontakt</w:t>
      </w:r>
      <w:r w:rsidR="007C375E"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>ovat</w:t>
      </w:r>
      <w:r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lékaře na telefonu 487 857 285 nebo SMS zprávou 607 711</w:t>
      </w:r>
      <w:r w:rsidR="007C375E"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>456</w:t>
      </w:r>
      <w:r w:rsidR="007C375E"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e-</w:t>
      </w:r>
      <w:r w:rsidR="007C375E"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>ecepty budou poté zaslány do 24 hodin na e-mail nebo mobilní číslo žadatele.</w:t>
      </w:r>
    </w:p>
    <w:p w14:paraId="6477129B" w14:textId="120ADEE4" w:rsidR="002F615F" w:rsidRPr="00302DA5" w:rsidRDefault="002F615F" w:rsidP="0086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2DA5">
        <w:rPr>
          <w:rFonts w:ascii="Times New Roman" w:eastAsia="Times New Roman" w:hAnsi="Times New Roman" w:cs="Times New Roman"/>
          <w:sz w:val="24"/>
          <w:szCs w:val="24"/>
          <w:lang w:eastAsia="cs-CZ"/>
        </w:rPr>
        <w:t>Předoperační vyšetření a vyšetření pro řidičské oprávnění u řidičů nad 65 let bude lékař objednávat po individuální dohodě.</w:t>
      </w:r>
    </w:p>
    <w:p w14:paraId="24AE2B9F" w14:textId="2592EAD7" w:rsidR="00C775D1" w:rsidRPr="00BE43A4" w:rsidRDefault="00C775D1" w:rsidP="0086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E43A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 dětského lékaře</w:t>
      </w:r>
    </w:p>
    <w:p w14:paraId="47A254DB" w14:textId="6CCD7CFF" w:rsidR="00F93EFF" w:rsidRPr="00BE43A4" w:rsidRDefault="00050DF8" w:rsidP="0086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history="1">
        <w:r w:rsidR="00F93EFF" w:rsidRPr="00BE43A4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lang w:eastAsia="cs-CZ"/>
          </w:rPr>
          <w:t>https://mudr-pavel-gotvald.modernilekar.cz/</w:t>
        </w:r>
      </w:hyperlink>
    </w:p>
    <w:p w14:paraId="04057C45" w14:textId="77777777" w:rsidR="00F93EFF" w:rsidRDefault="00F93EFF" w:rsidP="00866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0BCF8E4" w14:textId="77777777" w:rsidR="00F93EFF" w:rsidRDefault="00F93EFF" w:rsidP="00F93E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</w:t>
      </w:r>
      <w:r w:rsidRPr="0086665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ovinn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á</w:t>
      </w:r>
      <w:r w:rsidRPr="0086665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dvoutýdenní karantén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</w:t>
      </w:r>
      <w:r w:rsidRPr="0086665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se týká všech občanů</w:t>
      </w:r>
      <w:r w:rsidRPr="0086665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kteří se vrátili z tzv. rizikových zemí</w:t>
      </w:r>
      <w:r w:rsidRPr="0086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(Čína, Jižní Korea, Írán, Itálie, Španělsko, Rakousko, Německo, Norsko, Švédsko, Francie, Belgie, Nizozemsko, Dánsko, Velká Británie, Švýcarsko). Po návratu domů musí tyto osoby telefonicky kontaktovat svého praktického lékaře, který jim vystaví </w:t>
      </w:r>
      <w:proofErr w:type="spellStart"/>
      <w:r w:rsidRPr="0086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eNeschopenku</w:t>
      </w:r>
      <w:proofErr w:type="spellEnd"/>
      <w:r w:rsidRPr="0086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CA50B22" w14:textId="77777777" w:rsidR="00F93EFF" w:rsidRPr="00F93EFF" w:rsidRDefault="00F93EFF" w:rsidP="00B05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</w:p>
    <w:p w14:paraId="101950A8" w14:textId="77DDE6BB" w:rsidR="00B7612B" w:rsidRDefault="00D571CA" w:rsidP="00D57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66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Sledujte webové stránky města Zákupy, kde vás o dalších krocích průběžně inform</w:t>
      </w:r>
      <w:r w:rsidR="000B0B13" w:rsidRPr="00766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ujeme</w:t>
      </w:r>
      <w:r w:rsidRPr="00766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</w:t>
      </w:r>
      <w:hyperlink r:id="rId11" w:history="1">
        <w:r w:rsidR="00667A6C" w:rsidRPr="00F67EE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www.zakupy.cz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00EF0E94" w14:textId="77777777" w:rsidR="00F93EFF" w:rsidRDefault="00F93EFF" w:rsidP="00D57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</w:p>
    <w:p w14:paraId="35FD5084" w14:textId="3E2E47C8" w:rsidR="0086665D" w:rsidRPr="007231FD" w:rsidRDefault="00B7612B" w:rsidP="00D571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 w:rsidRPr="007231F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Prosíme, abychom společně i nadále dodržovali všechna hygienická opatření</w:t>
      </w:r>
      <w:r w:rsidR="0086665D" w:rsidRPr="007231F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,</w:t>
      </w:r>
      <w:r w:rsidRPr="007231F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="00A2636E" w:rsidRPr="007231F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omezili </w:t>
      </w:r>
      <w:r w:rsidR="00BE43A4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na minimum </w:t>
      </w:r>
      <w:r w:rsidR="00A2636E" w:rsidRPr="007231F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kontakty</w:t>
      </w:r>
      <w:r w:rsidR="007231FD" w:rsidRPr="007231F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mezi lidmi</w:t>
      </w:r>
      <w:r w:rsidR="00A2636E" w:rsidRPr="007231F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, </w:t>
      </w:r>
      <w:r w:rsidR="0086665D" w:rsidRPr="007231F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a </w:t>
      </w:r>
      <w:r w:rsidRPr="007231F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chránili </w:t>
      </w:r>
      <w:r w:rsidR="0086665D" w:rsidRPr="007231F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tak </w:t>
      </w:r>
      <w:r w:rsidRPr="007231F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sebe i ostatní.</w:t>
      </w:r>
      <w:r w:rsidR="00577052" w:rsidRPr="007231F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Zachovejte klid a rozvahu.</w:t>
      </w:r>
    </w:p>
    <w:p w14:paraId="32B75FDF" w14:textId="77777777" w:rsidR="00F93EFF" w:rsidRDefault="00F93EFF" w:rsidP="00F93EF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50A0F2A" w14:textId="351BE6DE" w:rsidR="007231FD" w:rsidRDefault="007231FD" w:rsidP="00F93EF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 případě nutnosti uvádíme telefonické </w:t>
      </w:r>
      <w:r w:rsidR="007C37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 www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kontakty:</w:t>
      </w:r>
    </w:p>
    <w:p w14:paraId="7C2731A8" w14:textId="77777777" w:rsidR="007231FD" w:rsidRPr="00F93EFF" w:rsidRDefault="007231FD" w:rsidP="00F93EF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p w14:paraId="40651EA7" w14:textId="0255D1E6" w:rsidR="00E325E8" w:rsidRDefault="007231FD" w:rsidP="007668FA">
      <w:pPr>
        <w:pStyle w:val="Odstavecseseznamem"/>
        <w:numPr>
          <w:ilvl w:val="0"/>
          <w:numId w:val="1"/>
        </w:numPr>
        <w:spacing w:after="0" w:line="240" w:lineRule="auto"/>
        <w:ind w:left="0" w:firstLine="0"/>
      </w:pPr>
      <w:r w:rsidRPr="00E325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Ministerstvo zdravotnictví</w:t>
      </w:r>
      <w:r w:rsidR="00E325E8" w:rsidRPr="00E325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- </w:t>
      </w:r>
      <w:hyperlink r:id="rId12" w:history="1">
        <w:r w:rsidR="00E325E8">
          <w:rPr>
            <w:rStyle w:val="Hypertextovodkaz"/>
          </w:rPr>
          <w:t>https://koronavirus.mzcr.cz/</w:t>
        </w:r>
      </w:hyperlink>
      <w:r w:rsidR="00E325E8">
        <w:t xml:space="preserve"> </w:t>
      </w:r>
    </w:p>
    <w:p w14:paraId="04851772" w14:textId="77777777" w:rsidR="00F93EFF" w:rsidRDefault="00E325E8" w:rsidP="007668FA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325E8">
        <w:rPr>
          <w:rFonts w:ascii="Times New Roman" w:hAnsi="Times New Roman" w:cs="Times New Roman"/>
          <w:sz w:val="24"/>
          <w:szCs w:val="24"/>
        </w:rPr>
        <w:t xml:space="preserve">Základní pravidla, jak se chránit před </w:t>
      </w:r>
      <w:proofErr w:type="spellStart"/>
      <w:r w:rsidRPr="00E325E8">
        <w:rPr>
          <w:rFonts w:ascii="Times New Roman" w:hAnsi="Times New Roman" w:cs="Times New Roman"/>
          <w:sz w:val="24"/>
          <w:szCs w:val="24"/>
        </w:rPr>
        <w:t>koronavirem</w:t>
      </w:r>
      <w:proofErr w:type="spellEnd"/>
      <w:r w:rsidRPr="00E325E8">
        <w:rPr>
          <w:rFonts w:ascii="Times New Roman" w:hAnsi="Times New Roman" w:cs="Times New Roman"/>
          <w:sz w:val="24"/>
          <w:szCs w:val="24"/>
        </w:rPr>
        <w:t xml:space="preserve"> – instruktážní video  </w:t>
      </w:r>
    </w:p>
    <w:p w14:paraId="2C379713" w14:textId="6BD91C4F" w:rsidR="00E325E8" w:rsidRPr="00E325E8" w:rsidRDefault="00F93EFF" w:rsidP="007668FA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hyperlink r:id="rId13" w:history="1">
        <w:r w:rsidR="00E325E8" w:rsidRPr="00E325E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https://www.mzcr.cz/dokumenty/co-byste-meli-vedet-o-koronaviru_18707_1.html</w:t>
        </w:r>
      </w:hyperlink>
      <w:r w:rsidR="00E325E8" w:rsidRPr="00E325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664C3" w14:textId="3DA36E80" w:rsidR="007231FD" w:rsidRPr="007C375E" w:rsidRDefault="007231FD" w:rsidP="007668F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 w:rsidRPr="00E325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Ministerstvo zahraničních věcí</w:t>
      </w:r>
      <w:r w:rsidR="00E325E8" w:rsidRPr="00E325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- </w:t>
      </w:r>
      <w:hyperlink r:id="rId14" w:history="1">
        <w:r w:rsidR="00E325E8" w:rsidRPr="00E325E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https://www.mzv.cz/jnp/</w:t>
        </w:r>
      </w:hyperlink>
    </w:p>
    <w:p w14:paraId="739B7400" w14:textId="223A9F91" w:rsidR="007C375E" w:rsidRPr="007C375E" w:rsidRDefault="00E325E8" w:rsidP="007668F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 w:rsidRPr="007C37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Česk</w:t>
      </w:r>
      <w:r w:rsidR="00D61E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á</w:t>
      </w:r>
      <w:r w:rsidRPr="007C37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lékárnick</w:t>
      </w:r>
      <w:r w:rsidR="00D61E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á</w:t>
      </w:r>
      <w:r w:rsidRPr="007C37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komor</w:t>
      </w:r>
      <w:r w:rsidR="00D61E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a</w:t>
      </w:r>
      <w:r w:rsidRPr="007C37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- </w:t>
      </w:r>
      <w:hyperlink r:id="rId15" w:history="1">
        <w:r w:rsidR="007C375E">
          <w:rPr>
            <w:rStyle w:val="Hypertextovodkaz"/>
          </w:rPr>
          <w:t>https://www.lekarnici.cz/</w:t>
        </w:r>
      </w:hyperlink>
    </w:p>
    <w:p w14:paraId="031FE0BD" w14:textId="77777777" w:rsidR="00F93EFF" w:rsidRDefault="007231FD" w:rsidP="007668F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 w:rsidRPr="00E325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Infolinka Krajské hygienické stanice L</w:t>
      </w:r>
      <w:r w:rsidR="00D571CA" w:rsidRPr="00E325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ibereckého kraje</w:t>
      </w:r>
      <w:r w:rsidRPr="00E325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k problematice výskytu </w:t>
      </w:r>
    </w:p>
    <w:p w14:paraId="71D8140D" w14:textId="638D57FF" w:rsidR="007231FD" w:rsidRDefault="00F93EFF" w:rsidP="007668FA">
      <w:pPr>
        <w:pStyle w:val="Odstavecseseznamem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           </w:t>
      </w:r>
      <w:proofErr w:type="spellStart"/>
      <w:r w:rsidR="007231FD" w:rsidRPr="00E325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koronaviru</w:t>
      </w:r>
      <w:proofErr w:type="spellEnd"/>
      <w:r w:rsidR="007231FD" w:rsidRPr="00E325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- 485 253</w:t>
      </w:r>
      <w:r w:rsidR="007C37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 </w:t>
      </w:r>
      <w:r w:rsidR="007231FD" w:rsidRPr="00E325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111</w:t>
      </w:r>
    </w:p>
    <w:p w14:paraId="098639DA" w14:textId="54F5DAF2" w:rsidR="007231FD" w:rsidRDefault="007231FD" w:rsidP="007668F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 w:rsidRPr="00E325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Infolinka Libereckého kraje k problematice výskytu </w:t>
      </w:r>
      <w:proofErr w:type="spellStart"/>
      <w:r w:rsidRPr="00E325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koronaviru</w:t>
      </w:r>
      <w:proofErr w:type="spellEnd"/>
      <w:r w:rsidRPr="00E325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- 485 226</w:t>
      </w:r>
      <w:r w:rsidR="000B0B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 </w:t>
      </w:r>
      <w:r w:rsidRPr="00E325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999</w:t>
      </w:r>
    </w:p>
    <w:p w14:paraId="76C00B9C" w14:textId="77777777" w:rsidR="007668FA" w:rsidRDefault="000B0B13" w:rsidP="007668F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bookmarkStart w:id="1" w:name="_Hlk35422189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Celostátní krizová linka </w:t>
      </w:r>
      <w:r w:rsidRPr="00E325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k problematice výskytu </w:t>
      </w:r>
      <w:proofErr w:type="spellStart"/>
      <w:r w:rsidRPr="00E325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koronaviru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</w:t>
      </w:r>
      <w:r w:rsidR="007668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–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1212</w:t>
      </w:r>
      <w:r w:rsidR="007668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</w:t>
      </w:r>
    </w:p>
    <w:p w14:paraId="495F9F60" w14:textId="5481BAD3" w:rsidR="000B0B13" w:rsidRPr="007668FA" w:rsidRDefault="007668FA" w:rsidP="007668FA">
      <w:pPr>
        <w:pStyle w:val="Odstavecseseznamem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           – </w:t>
      </w:r>
      <w:r w:rsidRPr="007668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cs-CZ"/>
        </w:rPr>
        <w:t>nevolejte zbytečně</w:t>
      </w:r>
      <w:r w:rsidR="009C640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cs-CZ"/>
        </w:rPr>
        <w:t>!</w:t>
      </w:r>
    </w:p>
    <w:bookmarkEnd w:id="1"/>
    <w:p w14:paraId="66E7FE85" w14:textId="33E80D1F" w:rsidR="0086665D" w:rsidRPr="00E325E8" w:rsidRDefault="0086665D" w:rsidP="007668F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9B3EC40" w14:textId="29CDE3B8" w:rsidR="00667A6C" w:rsidRDefault="00667A6C" w:rsidP="00F93EF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Tyto informace jsou aktuální k </w:t>
      </w:r>
      <w:r w:rsidR="00B468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</w:t>
      </w:r>
      <w:r w:rsidR="00E329F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.00 hod.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B468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E329F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března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93EF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2020.</w:t>
      </w:r>
    </w:p>
    <w:p w14:paraId="684C2DFC" w14:textId="3568D816" w:rsidR="0086665D" w:rsidRPr="007668FA" w:rsidRDefault="0086665D" w:rsidP="00E148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68DA904" w14:textId="77777777" w:rsidR="0086665D" w:rsidRPr="0086665D" w:rsidRDefault="0086665D" w:rsidP="00E1489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Ing. Radek Lípa</w:t>
      </w:r>
    </w:p>
    <w:p w14:paraId="1A04490F" w14:textId="5D12C3A2" w:rsidR="00B7612B" w:rsidRDefault="0086665D" w:rsidP="00E1489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starosta města</w:t>
      </w:r>
      <w:r w:rsidR="00B7612B" w:rsidRPr="0086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sectPr w:rsidR="00B76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 Narrow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61D3"/>
    <w:multiLevelType w:val="hybridMultilevel"/>
    <w:tmpl w:val="3B5A67DE"/>
    <w:lvl w:ilvl="0" w:tplc="8000E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A20F6"/>
    <w:multiLevelType w:val="hybridMultilevel"/>
    <w:tmpl w:val="62861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F1ADB"/>
    <w:multiLevelType w:val="hybridMultilevel"/>
    <w:tmpl w:val="14382DEE"/>
    <w:lvl w:ilvl="0" w:tplc="CC7C40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0D0"/>
    <w:rsid w:val="0001034E"/>
    <w:rsid w:val="00024254"/>
    <w:rsid w:val="0002572E"/>
    <w:rsid w:val="00037446"/>
    <w:rsid w:val="00050DF8"/>
    <w:rsid w:val="0005170F"/>
    <w:rsid w:val="00065C0A"/>
    <w:rsid w:val="00067401"/>
    <w:rsid w:val="00070C3D"/>
    <w:rsid w:val="0008370D"/>
    <w:rsid w:val="000943A8"/>
    <w:rsid w:val="000B0B13"/>
    <w:rsid w:val="000C2D87"/>
    <w:rsid w:val="000C3588"/>
    <w:rsid w:val="000D7DA1"/>
    <w:rsid w:val="000E04FB"/>
    <w:rsid w:val="000E2F31"/>
    <w:rsid w:val="000F6947"/>
    <w:rsid w:val="001045B5"/>
    <w:rsid w:val="001121CA"/>
    <w:rsid w:val="001305CD"/>
    <w:rsid w:val="00131866"/>
    <w:rsid w:val="0015090A"/>
    <w:rsid w:val="00151E6F"/>
    <w:rsid w:val="001529F0"/>
    <w:rsid w:val="001769D3"/>
    <w:rsid w:val="001815F2"/>
    <w:rsid w:val="001841D5"/>
    <w:rsid w:val="001B5632"/>
    <w:rsid w:val="001C2AA5"/>
    <w:rsid w:val="001C55FA"/>
    <w:rsid w:val="00211E6B"/>
    <w:rsid w:val="002140DE"/>
    <w:rsid w:val="00237515"/>
    <w:rsid w:val="00247EB0"/>
    <w:rsid w:val="002538E3"/>
    <w:rsid w:val="00276C3E"/>
    <w:rsid w:val="00287BD4"/>
    <w:rsid w:val="002A0559"/>
    <w:rsid w:val="002B4D2F"/>
    <w:rsid w:val="002C448E"/>
    <w:rsid w:val="002C6BB0"/>
    <w:rsid w:val="002D238F"/>
    <w:rsid w:val="002E10E7"/>
    <w:rsid w:val="002F0721"/>
    <w:rsid w:val="002F615F"/>
    <w:rsid w:val="00302DA5"/>
    <w:rsid w:val="00307A91"/>
    <w:rsid w:val="0032523D"/>
    <w:rsid w:val="00335D33"/>
    <w:rsid w:val="00363B89"/>
    <w:rsid w:val="0037013A"/>
    <w:rsid w:val="00372CF3"/>
    <w:rsid w:val="003767B2"/>
    <w:rsid w:val="003951FD"/>
    <w:rsid w:val="00397367"/>
    <w:rsid w:val="003D0E61"/>
    <w:rsid w:val="003D1D14"/>
    <w:rsid w:val="003D33EA"/>
    <w:rsid w:val="003F11A5"/>
    <w:rsid w:val="003F4710"/>
    <w:rsid w:val="004153FE"/>
    <w:rsid w:val="00434960"/>
    <w:rsid w:val="0047268F"/>
    <w:rsid w:val="00472D42"/>
    <w:rsid w:val="004C61EC"/>
    <w:rsid w:val="004E5ADE"/>
    <w:rsid w:val="004F1785"/>
    <w:rsid w:val="00520982"/>
    <w:rsid w:val="00547DBF"/>
    <w:rsid w:val="00553FBC"/>
    <w:rsid w:val="00577052"/>
    <w:rsid w:val="00584A4C"/>
    <w:rsid w:val="00591F4E"/>
    <w:rsid w:val="00592700"/>
    <w:rsid w:val="005A3EA9"/>
    <w:rsid w:val="005A72FD"/>
    <w:rsid w:val="005B284C"/>
    <w:rsid w:val="005C181D"/>
    <w:rsid w:val="005D4061"/>
    <w:rsid w:val="005D5509"/>
    <w:rsid w:val="005E3716"/>
    <w:rsid w:val="0060369C"/>
    <w:rsid w:val="0063512D"/>
    <w:rsid w:val="00637CA4"/>
    <w:rsid w:val="00645D27"/>
    <w:rsid w:val="00650479"/>
    <w:rsid w:val="00662D56"/>
    <w:rsid w:val="00663890"/>
    <w:rsid w:val="00663EDA"/>
    <w:rsid w:val="00667A6C"/>
    <w:rsid w:val="006A0BA9"/>
    <w:rsid w:val="006A14EB"/>
    <w:rsid w:val="006A67AF"/>
    <w:rsid w:val="006A6A42"/>
    <w:rsid w:val="006B5E04"/>
    <w:rsid w:val="006D214D"/>
    <w:rsid w:val="006F1ACC"/>
    <w:rsid w:val="006F361E"/>
    <w:rsid w:val="007101FF"/>
    <w:rsid w:val="007231FD"/>
    <w:rsid w:val="007425A1"/>
    <w:rsid w:val="007450E5"/>
    <w:rsid w:val="00763008"/>
    <w:rsid w:val="007668FA"/>
    <w:rsid w:val="00767150"/>
    <w:rsid w:val="007905D1"/>
    <w:rsid w:val="00796E71"/>
    <w:rsid w:val="007C375E"/>
    <w:rsid w:val="007D36BC"/>
    <w:rsid w:val="007E0E69"/>
    <w:rsid w:val="008258D4"/>
    <w:rsid w:val="00826F07"/>
    <w:rsid w:val="00842CB4"/>
    <w:rsid w:val="00847AF2"/>
    <w:rsid w:val="00857958"/>
    <w:rsid w:val="0086665D"/>
    <w:rsid w:val="0089192D"/>
    <w:rsid w:val="008A4BC9"/>
    <w:rsid w:val="008A669B"/>
    <w:rsid w:val="009060AB"/>
    <w:rsid w:val="009459BE"/>
    <w:rsid w:val="0095444C"/>
    <w:rsid w:val="00974BA5"/>
    <w:rsid w:val="009C6405"/>
    <w:rsid w:val="009D4AE7"/>
    <w:rsid w:val="00A036E4"/>
    <w:rsid w:val="00A044A9"/>
    <w:rsid w:val="00A06D6F"/>
    <w:rsid w:val="00A17482"/>
    <w:rsid w:val="00A23CD9"/>
    <w:rsid w:val="00A24CB9"/>
    <w:rsid w:val="00A2636E"/>
    <w:rsid w:val="00A26CB5"/>
    <w:rsid w:val="00A568F8"/>
    <w:rsid w:val="00A70AD0"/>
    <w:rsid w:val="00A764E5"/>
    <w:rsid w:val="00A93B89"/>
    <w:rsid w:val="00A94802"/>
    <w:rsid w:val="00AD7B33"/>
    <w:rsid w:val="00B02666"/>
    <w:rsid w:val="00B0569D"/>
    <w:rsid w:val="00B26569"/>
    <w:rsid w:val="00B455A4"/>
    <w:rsid w:val="00B46825"/>
    <w:rsid w:val="00B74FF4"/>
    <w:rsid w:val="00B7612B"/>
    <w:rsid w:val="00B970CB"/>
    <w:rsid w:val="00BB1F84"/>
    <w:rsid w:val="00BB3D33"/>
    <w:rsid w:val="00BB458C"/>
    <w:rsid w:val="00BC408C"/>
    <w:rsid w:val="00BD65A9"/>
    <w:rsid w:val="00BE43A4"/>
    <w:rsid w:val="00C019AA"/>
    <w:rsid w:val="00C11081"/>
    <w:rsid w:val="00C12FCA"/>
    <w:rsid w:val="00C163C0"/>
    <w:rsid w:val="00C264EF"/>
    <w:rsid w:val="00C400BD"/>
    <w:rsid w:val="00C43F48"/>
    <w:rsid w:val="00C63B30"/>
    <w:rsid w:val="00C67618"/>
    <w:rsid w:val="00C775D1"/>
    <w:rsid w:val="00C951C7"/>
    <w:rsid w:val="00CA4FA4"/>
    <w:rsid w:val="00D040D0"/>
    <w:rsid w:val="00D05F2E"/>
    <w:rsid w:val="00D3335B"/>
    <w:rsid w:val="00D34700"/>
    <w:rsid w:val="00D35594"/>
    <w:rsid w:val="00D37DD3"/>
    <w:rsid w:val="00D52D8C"/>
    <w:rsid w:val="00D571CA"/>
    <w:rsid w:val="00D61E98"/>
    <w:rsid w:val="00D6318C"/>
    <w:rsid w:val="00D669B1"/>
    <w:rsid w:val="00D671D8"/>
    <w:rsid w:val="00D77362"/>
    <w:rsid w:val="00D877CA"/>
    <w:rsid w:val="00D93665"/>
    <w:rsid w:val="00DA2CD3"/>
    <w:rsid w:val="00DA6783"/>
    <w:rsid w:val="00DD50C6"/>
    <w:rsid w:val="00DD72AC"/>
    <w:rsid w:val="00E0622C"/>
    <w:rsid w:val="00E14895"/>
    <w:rsid w:val="00E1677D"/>
    <w:rsid w:val="00E23A82"/>
    <w:rsid w:val="00E25DCB"/>
    <w:rsid w:val="00E325E8"/>
    <w:rsid w:val="00E329F2"/>
    <w:rsid w:val="00E35DC2"/>
    <w:rsid w:val="00E44E19"/>
    <w:rsid w:val="00E521C3"/>
    <w:rsid w:val="00E56757"/>
    <w:rsid w:val="00E720A3"/>
    <w:rsid w:val="00E767A5"/>
    <w:rsid w:val="00EA0202"/>
    <w:rsid w:val="00EA7206"/>
    <w:rsid w:val="00ED2B7D"/>
    <w:rsid w:val="00ED3464"/>
    <w:rsid w:val="00ED556A"/>
    <w:rsid w:val="00EE41CD"/>
    <w:rsid w:val="00EF1DD5"/>
    <w:rsid w:val="00F064FD"/>
    <w:rsid w:val="00F075A2"/>
    <w:rsid w:val="00F114AC"/>
    <w:rsid w:val="00F262DC"/>
    <w:rsid w:val="00F26D67"/>
    <w:rsid w:val="00F350AB"/>
    <w:rsid w:val="00F36E8B"/>
    <w:rsid w:val="00F4651B"/>
    <w:rsid w:val="00F5713C"/>
    <w:rsid w:val="00F628B4"/>
    <w:rsid w:val="00F93EFF"/>
    <w:rsid w:val="00FA0DCB"/>
    <w:rsid w:val="00FB61CA"/>
    <w:rsid w:val="00FB7CD5"/>
    <w:rsid w:val="00FC1B2E"/>
    <w:rsid w:val="00FC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58E4"/>
  <w15:docId w15:val="{36CB007F-C8A0-48A8-B775-0F414435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A6A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A6A4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6A4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7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231FD"/>
    <w:pPr>
      <w:ind w:left="720"/>
      <w:contextualSpacing/>
    </w:pPr>
  </w:style>
  <w:style w:type="character" w:customStyle="1" w:styleId="fcd2">
    <w:name w:val="f_cd2"/>
    <w:basedOn w:val="Standardnpsmoodstavce"/>
    <w:rsid w:val="001045B5"/>
    <w:rPr>
      <w:rFonts w:ascii="Arial" w:hAnsi="Arial" w:cs="Arial" w:hint="default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531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842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68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zcr.cz/dokumenty/co-byste-meli-vedet-o-koronaviru_18707_1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koronavirus.mzcr.cz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akupy.cz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ekarnici.cz/" TargetMode="External"/><Relationship Id="rId10" Type="http://schemas.openxmlformats.org/officeDocument/2006/relationships/hyperlink" Target="https://mudr-pavel-gotvald.modernilekar.cz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www.mzv.cz/jnp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E0DE498A1F8A44B09398AAAC58E414" ma:contentTypeVersion="8" ma:contentTypeDescription="Vytvoří nový dokument" ma:contentTypeScope="" ma:versionID="93cef3b8a62e0fe9e2d13393b5597c34">
  <xsd:schema xmlns:xsd="http://www.w3.org/2001/XMLSchema" xmlns:xs="http://www.w3.org/2001/XMLSchema" xmlns:p="http://schemas.microsoft.com/office/2006/metadata/properties" xmlns:ns3="c4e04273-d66f-4523-881a-a9129fc0ab18" targetNamespace="http://schemas.microsoft.com/office/2006/metadata/properties" ma:root="true" ma:fieldsID="0e5b53b812e032e439e227b31083d0d5" ns3:_="">
    <xsd:import namespace="c4e04273-d66f-4523-881a-a9129fc0ab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04273-d66f-4523-881a-a9129fc0a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1DDAD5-D04D-4D29-A5CD-742937A87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04273-d66f-4523-881a-a9129fc0a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779FA-655A-495B-A40C-37E080007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F97DF-23FA-4BBD-90ED-AD2EF1BE12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Vinš</dc:creator>
  <cp:lastModifiedBy>Marie Svobodová</cp:lastModifiedBy>
  <cp:revision>2</cp:revision>
  <cp:lastPrinted>2020-03-16T09:58:00Z</cp:lastPrinted>
  <dcterms:created xsi:type="dcterms:W3CDTF">2020-03-19T08:02:00Z</dcterms:created>
  <dcterms:modified xsi:type="dcterms:W3CDTF">2020-03-19T08:02:00Z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0x0101009AE0DE498A1F8A44B09398AAAC58E414</vt:lpwstr>
  </property>
</Properties>
</file>