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2EF0" w14:textId="77777777" w:rsidR="00D13FFF" w:rsidRPr="00D13FFF" w:rsidRDefault="00D13FFF" w:rsidP="00D13FFF">
      <w:pPr>
        <w:pStyle w:val="Odstavecseseznamem"/>
        <w:ind w:left="426"/>
        <w:jc w:val="center"/>
      </w:pPr>
      <w:bookmarkStart w:id="0" w:name="_GoBack"/>
      <w:bookmarkEnd w:id="0"/>
      <w:r>
        <w:rPr>
          <w:b/>
          <w:sz w:val="24"/>
        </w:rPr>
        <w:t>Státní program na podporu úspor energie</w:t>
      </w:r>
      <w:r w:rsidRPr="00D13FFF">
        <w:rPr>
          <w:b/>
          <w:sz w:val="24"/>
        </w:rPr>
        <w:t xml:space="preserve"> pro rok 2017</w:t>
      </w:r>
    </w:p>
    <w:p w14:paraId="3DAA5174" w14:textId="77777777" w:rsidR="00E729C4" w:rsidRDefault="00E729C4" w:rsidP="00E729C4">
      <w:pPr>
        <w:pStyle w:val="Odstavecseseznamem"/>
        <w:ind w:left="426"/>
        <w:jc w:val="center"/>
        <w:rPr>
          <w:b/>
          <w:sz w:val="32"/>
          <w:szCs w:val="32"/>
          <w:u w:val="single"/>
        </w:rPr>
      </w:pPr>
    </w:p>
    <w:p w14:paraId="4A03A5AF" w14:textId="77777777" w:rsidR="00D13FFF" w:rsidRDefault="00E729C4" w:rsidP="00E729C4">
      <w:pPr>
        <w:pStyle w:val="Odstavecseseznamem"/>
        <w:ind w:left="426"/>
        <w:jc w:val="center"/>
        <w:rPr>
          <w:b/>
          <w:sz w:val="32"/>
          <w:szCs w:val="32"/>
          <w:u w:val="single"/>
        </w:rPr>
      </w:pPr>
      <w:r w:rsidRPr="00E729C4">
        <w:rPr>
          <w:b/>
          <w:sz w:val="32"/>
          <w:szCs w:val="32"/>
          <w:u w:val="single"/>
        </w:rPr>
        <w:t>POPIS STÁVAJÍCÍHO STAVU A REALIZACE OPATŘENÍ</w:t>
      </w:r>
    </w:p>
    <w:p w14:paraId="08F7FC8D" w14:textId="77777777" w:rsidR="00E729C4" w:rsidRPr="00E729C4" w:rsidRDefault="00E729C4" w:rsidP="00E729C4">
      <w:pPr>
        <w:pStyle w:val="Odstavecseseznamem"/>
        <w:ind w:left="42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</w:t>
      </w:r>
      <w:r w:rsidR="00432F0E">
        <w:rPr>
          <w:b/>
          <w:sz w:val="32"/>
          <w:szCs w:val="32"/>
          <w:u w:val="single"/>
        </w:rPr>
        <w:t>E MĚSTĚ ZÁKUPY</w:t>
      </w:r>
    </w:p>
    <w:p w14:paraId="2CA055C3" w14:textId="77777777" w:rsidR="00E729C4" w:rsidRDefault="00E729C4" w:rsidP="00432F0E">
      <w:pPr>
        <w:pStyle w:val="Odstavecseseznamem"/>
        <w:spacing w:line="360" w:lineRule="auto"/>
        <w:ind w:left="426"/>
        <w:jc w:val="both"/>
      </w:pPr>
    </w:p>
    <w:p w14:paraId="1E06D795" w14:textId="15857643" w:rsidR="00D13FFF" w:rsidRDefault="00E729C4" w:rsidP="00432F0E">
      <w:pPr>
        <w:pStyle w:val="Odstavecseseznamem"/>
        <w:spacing w:line="360" w:lineRule="auto"/>
        <w:ind w:left="426"/>
        <w:jc w:val="both"/>
      </w:pPr>
      <w:r w:rsidRPr="00E729C4">
        <w:t>Popis stávajícího stavu a realizace opatření</w:t>
      </w:r>
      <w:r>
        <w:t xml:space="preserve"> </w:t>
      </w:r>
      <w:r w:rsidRPr="00432F0E">
        <w:t>v</w:t>
      </w:r>
      <w:r w:rsidR="00432F0E" w:rsidRPr="00432F0E">
        <w:t>e městě</w:t>
      </w:r>
      <w:r w:rsidR="00EB10E2" w:rsidRPr="00432F0E">
        <w:t xml:space="preserve"> </w:t>
      </w:r>
      <w:r w:rsidR="00432F0E" w:rsidRPr="00432F0E">
        <w:t>Zákupy, se</w:t>
      </w:r>
      <w:r w:rsidR="00432F0E" w:rsidRPr="00AC7DBF">
        <w:t xml:space="preserve"> sídlem </w:t>
      </w:r>
      <w:r w:rsidR="00432F0E" w:rsidRPr="00017FF2">
        <w:rPr>
          <w:szCs w:val="24"/>
        </w:rPr>
        <w:t>Borská 5, 471 23 Zákupy</w:t>
      </w:r>
      <w:r w:rsidR="00432F0E">
        <w:t xml:space="preserve">, IČ: </w:t>
      </w:r>
      <w:r w:rsidR="00432F0E" w:rsidRPr="0039547A">
        <w:rPr>
          <w:szCs w:val="24"/>
        </w:rPr>
        <w:t>00261114</w:t>
      </w:r>
      <w:r w:rsidR="00432F0E">
        <w:t xml:space="preserve">, zastoupeno starostou </w:t>
      </w:r>
      <w:r w:rsidR="00432F0E">
        <w:rPr>
          <w:szCs w:val="24"/>
        </w:rPr>
        <w:t>Ing. Radkem Lípou</w:t>
      </w:r>
      <w:r w:rsidR="00432F0E">
        <w:t xml:space="preserve">, </w:t>
      </w:r>
      <w:r w:rsidR="00432F0E" w:rsidRPr="00052512">
        <w:t xml:space="preserve">tímto pro potřeby projektu </w:t>
      </w:r>
      <w:r w:rsidR="00432F0E" w:rsidRPr="00AC7DBF">
        <w:rPr>
          <w:b/>
        </w:rPr>
        <w:t>„</w:t>
      </w:r>
      <w:r w:rsidR="00432F0E">
        <w:rPr>
          <w:b/>
        </w:rPr>
        <w:t>Rekonstrukce veřejného osvětlení ve městě Zákupy</w:t>
      </w:r>
      <w:r w:rsidR="00765DA5">
        <w:rPr>
          <w:b/>
        </w:rPr>
        <w:t xml:space="preserve"> – etapa 1</w:t>
      </w:r>
      <w:r w:rsidR="00432F0E" w:rsidRPr="00AC7DBF">
        <w:rPr>
          <w:b/>
        </w:rPr>
        <w:t>“</w:t>
      </w:r>
      <w:r w:rsidR="00432F0E">
        <w:rPr>
          <w:b/>
        </w:rPr>
        <w:t>.</w:t>
      </w:r>
    </w:p>
    <w:p w14:paraId="07893C62" w14:textId="77777777" w:rsidR="00E729C4" w:rsidRPr="00D13FFF" w:rsidRDefault="00E729C4" w:rsidP="00D13FFF">
      <w:pPr>
        <w:pStyle w:val="Odstavecseseznamem"/>
        <w:ind w:left="426"/>
        <w:jc w:val="both"/>
      </w:pPr>
    </w:p>
    <w:p w14:paraId="36DE397E" w14:textId="77777777" w:rsidR="00713948" w:rsidRDefault="009F6DA5" w:rsidP="009F6DA5">
      <w:pPr>
        <w:pStyle w:val="Odstavecseseznamem"/>
        <w:numPr>
          <w:ilvl w:val="0"/>
          <w:numId w:val="37"/>
        </w:numPr>
        <w:ind w:left="426"/>
        <w:jc w:val="both"/>
      </w:pPr>
      <w:r w:rsidRPr="009F6DA5">
        <w:rPr>
          <w:b/>
          <w:sz w:val="24"/>
        </w:rPr>
        <w:t>Popis stávajícího stavu</w:t>
      </w:r>
      <w:r>
        <w:t xml:space="preserve"> – </w:t>
      </w:r>
      <w:r>
        <w:rPr>
          <w:i/>
        </w:rPr>
        <w:t>specifikace počtu svítidel určených k výměně, typů zdrojů vč. jejich počtu, technický stav osvětlovací soustavy, specifikace typů a výšky stožárů, technický stav RVO, existence řídicích prvků, příkon rekonstruované části</w:t>
      </w:r>
      <w:r w:rsidR="00D13FFF">
        <w:rPr>
          <w:i/>
        </w:rPr>
        <w:t xml:space="preserve"> před realizací opatření.</w:t>
      </w:r>
    </w:p>
    <w:p w14:paraId="5730C661" w14:textId="1B1BF839" w:rsidR="00765DA5" w:rsidRDefault="002C4938" w:rsidP="00765DA5">
      <w:pPr>
        <w:spacing w:line="360" w:lineRule="auto"/>
        <w:jc w:val="both"/>
      </w:pPr>
      <w:bookmarkStart w:id="1" w:name="_Hlk500837996"/>
      <w:bookmarkStart w:id="2" w:name="_Hlk499119581"/>
      <w:r>
        <w:t xml:space="preserve">Realizace opatření se týká </w:t>
      </w:r>
      <w:bookmarkEnd w:id="1"/>
      <w:r>
        <w:t xml:space="preserve">pěti částí města Zákupy, a to částí </w:t>
      </w:r>
      <w:proofErr w:type="spellStart"/>
      <w:r>
        <w:t>Božíkov</w:t>
      </w:r>
      <w:proofErr w:type="spellEnd"/>
      <w:r>
        <w:t xml:space="preserve">, </w:t>
      </w:r>
      <w:proofErr w:type="spellStart"/>
      <w:r>
        <w:t>Brenná</w:t>
      </w:r>
      <w:proofErr w:type="spellEnd"/>
      <w:r>
        <w:t xml:space="preserve">, Kamenice, </w:t>
      </w:r>
      <w:proofErr w:type="spellStart"/>
      <w:r>
        <w:t>Lasvice</w:t>
      </w:r>
      <w:proofErr w:type="spellEnd"/>
      <w:r>
        <w:t xml:space="preserve"> a </w:t>
      </w:r>
      <w:proofErr w:type="spellStart"/>
      <w:r>
        <w:t>Šidlov</w:t>
      </w:r>
      <w:proofErr w:type="spellEnd"/>
      <w:r>
        <w:t>. V rámci realizace projektu nedojde k výměně, opravě ani rekonstrukci svítidel v samotném městě Zákupy ani v jeho části Veselí. Celkový počet svítidel v pěti dotčených částech města činí 149</w:t>
      </w:r>
      <w:r w:rsidR="00AF27E8">
        <w:t>, celkový počet světelných bodů je 151, na dvou sloupech svítidla chybí</w:t>
      </w:r>
      <w:r>
        <w:t xml:space="preserve">. </w:t>
      </w:r>
      <w:r w:rsidR="00765DA5">
        <w:t xml:space="preserve">V rámci realizace projektu dojde k výměně </w:t>
      </w:r>
      <w:r>
        <w:t>všech těchto</w:t>
      </w:r>
      <w:r w:rsidR="00765DA5">
        <w:t xml:space="preserve"> </w:t>
      </w:r>
      <w:r w:rsidR="00485452">
        <w:t>149</w:t>
      </w:r>
      <w:r w:rsidR="00765DA5">
        <w:t xml:space="preserve"> svítidel</w:t>
      </w:r>
      <w:r w:rsidR="00A72E17">
        <w:t xml:space="preserve"> a pořízení 2 nových svítidel</w:t>
      </w:r>
      <w:r>
        <w:t xml:space="preserve">. </w:t>
      </w:r>
      <w:r w:rsidR="00765DA5">
        <w:t xml:space="preserve"> </w:t>
      </w:r>
    </w:p>
    <w:p w14:paraId="2EF5F742" w14:textId="77777777" w:rsidR="000344AF" w:rsidRDefault="00765DA5" w:rsidP="00B66B1E">
      <w:pPr>
        <w:spacing w:line="360" w:lineRule="auto"/>
        <w:jc w:val="both"/>
      </w:pPr>
      <w:bookmarkStart w:id="3" w:name="_Hlk500838058"/>
      <w:r>
        <w:t xml:space="preserve">Pro realizaci projektu bylo provedeno zatřídění komunikací </w:t>
      </w:r>
      <w:bookmarkEnd w:id="3"/>
      <w:r w:rsidRPr="00913F3A">
        <w:t>v částech města do kategorie M (M5, M6) a kategorie P (P6</w:t>
      </w:r>
      <w:r w:rsidRPr="002C4938">
        <w:t>). Na zatříděné komunikaci M</w:t>
      </w:r>
      <w:r w:rsidR="00913F3A" w:rsidRPr="002C4938">
        <w:t>5</w:t>
      </w:r>
      <w:r w:rsidRPr="002C4938">
        <w:t>, která se nachází v</w:t>
      </w:r>
      <w:r w:rsidR="00913F3A" w:rsidRPr="002C4938">
        <w:t> </w:t>
      </w:r>
      <w:r w:rsidRPr="002C4938">
        <w:t>část</w:t>
      </w:r>
      <w:r w:rsidR="00913F3A" w:rsidRPr="002C4938">
        <w:t xml:space="preserve">ech </w:t>
      </w:r>
      <w:proofErr w:type="spellStart"/>
      <w:r w:rsidR="00913F3A" w:rsidRPr="002C4938">
        <w:t>Lasvice</w:t>
      </w:r>
      <w:proofErr w:type="spellEnd"/>
      <w:r w:rsidR="00913F3A" w:rsidRPr="002C4938">
        <w:t xml:space="preserve"> a </w:t>
      </w:r>
      <w:proofErr w:type="spellStart"/>
      <w:r w:rsidR="00913F3A" w:rsidRPr="002C4938">
        <w:t>Šidlov</w:t>
      </w:r>
      <w:proofErr w:type="spellEnd"/>
      <w:r w:rsidRPr="002C4938">
        <w:t xml:space="preserve">, je umístěno celkem </w:t>
      </w:r>
      <w:r w:rsidR="00913F3A" w:rsidRPr="002C4938">
        <w:t>7</w:t>
      </w:r>
      <w:r w:rsidRPr="002C4938">
        <w:t xml:space="preserve"> svítidel. Na zatříděné komunikaci M</w:t>
      </w:r>
      <w:r w:rsidR="00913F3A" w:rsidRPr="002C4938">
        <w:t>6</w:t>
      </w:r>
      <w:r w:rsidRPr="002C4938">
        <w:t>, která se nachází v</w:t>
      </w:r>
      <w:r w:rsidR="00913F3A" w:rsidRPr="002C4938">
        <w:t> </w:t>
      </w:r>
      <w:r w:rsidRPr="002C4938">
        <w:t>část</w:t>
      </w:r>
      <w:r w:rsidR="00913F3A" w:rsidRPr="002C4938">
        <w:t xml:space="preserve">ech </w:t>
      </w:r>
      <w:proofErr w:type="spellStart"/>
      <w:r w:rsidR="00913F3A" w:rsidRPr="002C4938">
        <w:t>Božíkov</w:t>
      </w:r>
      <w:proofErr w:type="spellEnd"/>
      <w:r w:rsidR="00913F3A" w:rsidRPr="002C4938">
        <w:t xml:space="preserve"> a Kamenice</w:t>
      </w:r>
      <w:r w:rsidRPr="002C4938">
        <w:t xml:space="preserve"> j</w:t>
      </w:r>
      <w:r w:rsidR="00913F3A" w:rsidRPr="002C4938">
        <w:t>e</w:t>
      </w:r>
      <w:r w:rsidRPr="002C4938">
        <w:t xml:space="preserve"> umístěn</w:t>
      </w:r>
      <w:r w:rsidR="00913F3A" w:rsidRPr="002C4938">
        <w:t>o</w:t>
      </w:r>
      <w:r w:rsidRPr="002C4938">
        <w:t xml:space="preserve"> celkem </w:t>
      </w:r>
      <w:r w:rsidR="00913F3A" w:rsidRPr="002C4938">
        <w:t>46</w:t>
      </w:r>
      <w:r w:rsidRPr="002C4938">
        <w:t xml:space="preserve"> svítid</w:t>
      </w:r>
      <w:r w:rsidR="00913F3A" w:rsidRPr="002C4938">
        <w:t>el</w:t>
      </w:r>
      <w:r w:rsidRPr="002C4938">
        <w:t xml:space="preserve">. Na zatříděné komunikaci </w:t>
      </w:r>
      <w:r w:rsidR="00913F3A" w:rsidRPr="002C4938">
        <w:t>P6</w:t>
      </w:r>
      <w:r w:rsidRPr="002C4938">
        <w:t>, která se nachází v</w:t>
      </w:r>
      <w:r w:rsidR="00913F3A" w:rsidRPr="002C4938">
        <w:t>e všech dotčených</w:t>
      </w:r>
      <w:r w:rsidRPr="002C4938">
        <w:t> čás</w:t>
      </w:r>
      <w:r w:rsidR="00913F3A" w:rsidRPr="002C4938">
        <w:t>tech města</w:t>
      </w:r>
      <w:r w:rsidRPr="002C4938">
        <w:t xml:space="preserve">, je umístěno celkem </w:t>
      </w:r>
      <w:r w:rsidR="00913F3A" w:rsidRPr="002C4938">
        <w:t>96</w:t>
      </w:r>
      <w:r w:rsidRPr="002C4938">
        <w:t xml:space="preserve"> svítidel.</w:t>
      </w:r>
      <w:r w:rsidR="00BA02B7">
        <w:t xml:space="preserve"> Dvě nová svítidla, která bu</w:t>
      </w:r>
      <w:r w:rsidR="00BA02B7" w:rsidRPr="009C2B52">
        <w:rPr>
          <w:color w:val="auto"/>
        </w:rPr>
        <w:t xml:space="preserve">dou v rámci projektu pořízena, budou umístěna na komunikaci v části </w:t>
      </w:r>
      <w:proofErr w:type="spellStart"/>
      <w:r w:rsidR="00BA02B7" w:rsidRPr="009C2B52">
        <w:rPr>
          <w:color w:val="auto"/>
        </w:rPr>
        <w:t>Božíkov</w:t>
      </w:r>
      <w:proofErr w:type="spellEnd"/>
      <w:r w:rsidR="00BA02B7" w:rsidRPr="009C2B52">
        <w:rPr>
          <w:color w:val="auto"/>
        </w:rPr>
        <w:t xml:space="preserve"> zatříděnou do kategorie M6. </w:t>
      </w:r>
      <w:bookmarkStart w:id="4" w:name="_Hlk500833940"/>
      <w:bookmarkStart w:id="5" w:name="_Hlk500837670"/>
      <w:r w:rsidR="00BA02B7" w:rsidRPr="009C2B52">
        <w:rPr>
          <w:color w:val="auto"/>
        </w:rPr>
        <w:t>Grafický přehled zatřídění komunikací se nachází v příloze 29. Zatřídění komunikací.</w:t>
      </w:r>
      <w:bookmarkStart w:id="6" w:name="_Hlk500838936"/>
      <w:bookmarkEnd w:id="4"/>
      <w:bookmarkEnd w:id="5"/>
    </w:p>
    <w:p w14:paraId="03AF6C9A" w14:textId="7E9C51B2" w:rsidR="00EA7BA6" w:rsidRDefault="00B66B1E" w:rsidP="00AF27E8">
      <w:pPr>
        <w:spacing w:line="360" w:lineRule="auto"/>
        <w:jc w:val="both"/>
      </w:pPr>
      <w:r>
        <w:t>V</w:t>
      </w:r>
      <w:r w:rsidR="007D04FB">
        <w:t xml:space="preserve"> dotčených částech města </w:t>
      </w:r>
      <w:r>
        <w:t>je použito několik druhů svítidel pro osvětlování komunikací</w:t>
      </w:r>
      <w:bookmarkStart w:id="7" w:name="_Hlk500838974"/>
      <w:bookmarkEnd w:id="6"/>
      <w:r>
        <w:t>. Vyšší počet druh</w:t>
      </w:r>
      <w:r w:rsidR="000344AF">
        <w:t>ů</w:t>
      </w:r>
      <w:r>
        <w:t xml:space="preserve"> svítidel nemá pro </w:t>
      </w:r>
      <w:r w:rsidR="00136D2B">
        <w:t>město</w:t>
      </w:r>
      <w:r>
        <w:t xml:space="preserve"> velké výhody v oblasti úspor při údržbě VO z hlediska potřeby velkého počtu druhů náhradních dílu.</w:t>
      </w:r>
      <w:bookmarkEnd w:id="7"/>
      <w:r w:rsidR="00AF27E8" w:rsidRPr="00AF27E8">
        <w:t xml:space="preserve"> </w:t>
      </w:r>
      <w:r w:rsidR="00AF27E8">
        <w:t xml:space="preserve">Zpravidla se jedná o zastaralé modely nebo o svítidla novější, ale nižší až nejnižší cenové kategorie. </w:t>
      </w:r>
      <w:r w:rsidR="00EA7BA6">
        <w:t xml:space="preserve">Stáří systému VO je přibližně 20 – 30 let. </w:t>
      </w:r>
      <w:r w:rsidR="00AF27E8">
        <w:t xml:space="preserve">Tomu odpovídá jejich kvalita a efektivita provozu VO. U těchto svítidel nižší cenové kategorie jsou vyšší náklady na opravy a údržbu ať již z důvodu nedostatečné odolnosti proti vandalismu nebo z důvodu jejich nižší životnosti. Všechna svítidla, která jsou starší než 15 let, vykazují značné znečistění a poškození optického krytu. Spolu s korozí optického systému je účinnost </w:t>
      </w:r>
      <w:r w:rsidR="00AF27E8">
        <w:lastRenderedPageBreak/>
        <w:t xml:space="preserve">svítidel snížena až o 30 %, čímž klesá efektivita veřejného osvětlení. Z důvodu znečištění a stárnutí světelně činných prvků stávající osvětlovací soustavy nejsou splněny ani dnes již neplatné normy pro veřejné osvětlení. Provést čištění svítidel a následné měření osvětlení komunikací by bylo ekonomicky nevýhodné, navíc nelze zaručit správnost výsledků s ohledem na oxidaci odrazné plochy svítidel a stárnutí PC a PMMA krytů. Některé kryty svítidel jsou v takovém stavu, že je již ani nelze vyčistit. </w:t>
      </w:r>
    </w:p>
    <w:p w14:paraId="367EBA51" w14:textId="392F03CD" w:rsidR="00765DA5" w:rsidRDefault="00765DA5" w:rsidP="00AF27E8">
      <w:pPr>
        <w:spacing w:line="360" w:lineRule="auto"/>
        <w:jc w:val="both"/>
      </w:pPr>
      <w:r>
        <w:t xml:space="preserve">Technický stav osvětlovací soustavy v jednotlivých částech města je </w:t>
      </w:r>
      <w:r w:rsidR="00B66B1E">
        <w:t xml:space="preserve">tedy </w:t>
      </w:r>
      <w:r>
        <w:t>v současnosti nevyhovující, většina svítidel je v havarijním stavu</w:t>
      </w:r>
      <w:r w:rsidR="00EA7BA6">
        <w:t xml:space="preserve">. </w:t>
      </w:r>
      <w:r>
        <w:t xml:space="preserve">Nejčastějším zdrojem </w:t>
      </w:r>
      <w:r w:rsidRPr="00B66B1E">
        <w:t xml:space="preserve">svítidel jsou sodíkové výbojky. </w:t>
      </w:r>
      <w:r w:rsidRPr="00B66B1E">
        <w:rPr>
          <w:lang w:eastAsia="x-none"/>
        </w:rPr>
        <w:t>Stávající</w:t>
      </w:r>
      <w:r>
        <w:rPr>
          <w:lang w:eastAsia="x-none"/>
        </w:rPr>
        <w:t xml:space="preserve"> technický stav osvětlovací soustavy dokazuje nutnost její modernizace.</w:t>
      </w:r>
      <w:r>
        <w:t xml:space="preserve"> </w:t>
      </w:r>
      <w:r w:rsidR="00AF27E8">
        <w:t xml:space="preserve">Celkový počet světelných bodů v hodnocené části VO je 151, svítidel je na nich 149 ks, na dvou sloupech svítidla chybí. </w:t>
      </w:r>
      <w:r>
        <w:t xml:space="preserve">V rámci realizace projektu dojde k výměně celkem </w:t>
      </w:r>
      <w:r w:rsidR="00BA02B7">
        <w:t>149</w:t>
      </w:r>
      <w:r>
        <w:t xml:space="preserve"> svítidel</w:t>
      </w:r>
      <w:r w:rsidR="00BA02B7">
        <w:t xml:space="preserve"> a k pořízení 2 nových svítidel</w:t>
      </w:r>
      <w:r>
        <w:t>. Přehled všech svítidel, specifikace jejich typu, počtu a typy zdrojů svítidel uvádí Tabulka 1.</w:t>
      </w:r>
    </w:p>
    <w:p w14:paraId="36BE8E84" w14:textId="77777777" w:rsidR="00765DA5" w:rsidRDefault="00765DA5" w:rsidP="00765DA5">
      <w:pPr>
        <w:pStyle w:val="Titulek"/>
      </w:pPr>
      <w:bookmarkStart w:id="8" w:name="_Hlk499119719"/>
      <w:bookmarkEnd w:id="2"/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>: Specifikace typu svítidla a počtu svítidel určených k výměně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350"/>
        <w:gridCol w:w="1912"/>
        <w:gridCol w:w="1305"/>
        <w:gridCol w:w="840"/>
        <w:gridCol w:w="3447"/>
      </w:tblGrid>
      <w:tr w:rsidR="00CC2846" w14:paraId="285DA437" w14:textId="77777777" w:rsidTr="00B24AAD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6E36AB" w14:textId="77777777" w:rsidR="00765DA5" w:rsidRDefault="00765DA5">
            <w:pPr>
              <w:jc w:val="center"/>
              <w:rPr>
                <w:b/>
              </w:rPr>
            </w:pPr>
            <w:r>
              <w:rPr>
                <w:b/>
              </w:rPr>
              <w:t>Typ svítidla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341A5B" w14:textId="77777777" w:rsidR="00765DA5" w:rsidRDefault="00765DA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Typ zdroje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E405E6" w14:textId="77777777" w:rsidR="00765DA5" w:rsidRDefault="00765DA5">
            <w:pPr>
              <w:jc w:val="center"/>
              <w:rPr>
                <w:b/>
              </w:rPr>
            </w:pPr>
            <w:r>
              <w:rPr>
                <w:b/>
              </w:rPr>
              <w:t>Výrobce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C33787" w14:textId="77777777" w:rsidR="00765DA5" w:rsidRDefault="00765DA5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35E9F8" w14:textId="77777777" w:rsidR="00765DA5" w:rsidRDefault="00765DA5">
            <w:pPr>
              <w:jc w:val="center"/>
              <w:rPr>
                <w:b/>
              </w:rPr>
            </w:pPr>
            <w:r>
              <w:rPr>
                <w:b/>
              </w:rPr>
              <w:t>Fotografie</w:t>
            </w:r>
          </w:p>
        </w:tc>
      </w:tr>
      <w:tr w:rsidR="00CC2846" w14:paraId="244A6DDB" w14:textId="77777777" w:rsidTr="00B24AAD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192A5" w14:textId="02FFF703" w:rsidR="00765DA5" w:rsidRPr="00765DA5" w:rsidRDefault="00BA02B7">
            <w:pPr>
              <w:jc w:val="center"/>
              <w:rPr>
                <w:highlight w:val="yellow"/>
              </w:rPr>
            </w:pPr>
            <w:r w:rsidRPr="00BA02B7">
              <w:t xml:space="preserve"> D</w:t>
            </w:r>
            <w:r w:rsidR="00EA7BA6">
              <w:t xml:space="preserve"> 2462.4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13946A" w14:textId="48BA42AF" w:rsidR="00765DA5" w:rsidRPr="00380F53" w:rsidRDefault="00765DA5">
            <w:pPr>
              <w:jc w:val="center"/>
            </w:pPr>
            <w:r w:rsidRPr="00380F53">
              <w:t>sodíkové výbojky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1837E" w14:textId="013C51FF" w:rsidR="00765DA5" w:rsidRPr="00380F53" w:rsidRDefault="00BA02B7">
            <w:pPr>
              <w:jc w:val="center"/>
            </w:pPr>
            <w:proofErr w:type="spellStart"/>
            <w:r w:rsidRPr="00380F53">
              <w:t>Elektrosvit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E6293" w14:textId="47E3AD1B" w:rsidR="00765DA5" w:rsidRDefault="00BA02B7">
            <w:pPr>
              <w:jc w:val="center"/>
            </w:pPr>
            <w:r>
              <w:t>11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686729" w14:textId="77B022F4" w:rsidR="00765DA5" w:rsidRDefault="00BA02B7">
            <w:r>
              <w:rPr>
                <w:noProof/>
                <w:lang w:eastAsia="cs-CZ"/>
              </w:rPr>
              <w:drawing>
                <wp:inline distT="0" distB="0" distL="0" distR="0" wp14:anchorId="6F2A0AEC" wp14:editId="3BC6B131">
                  <wp:extent cx="1697674" cy="1559344"/>
                  <wp:effectExtent l="0" t="0" r="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05431" cy="156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846" w14:paraId="0BBD0B5B" w14:textId="77777777" w:rsidTr="00B24AAD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81362" w14:textId="21C81578" w:rsidR="00F54BE9" w:rsidRPr="00BA02B7" w:rsidRDefault="00B66B1E" w:rsidP="00F54BE9">
            <w:pPr>
              <w:jc w:val="center"/>
            </w:pPr>
            <w:r w:rsidRPr="00B66B1E">
              <w:t>44441970</w:t>
            </w:r>
            <w:r>
              <w:t>,</w:t>
            </w:r>
            <w:r w:rsidRPr="00B66B1E">
              <w:t xml:space="preserve"> </w:t>
            </w:r>
            <w:r w:rsidR="00CC2846">
              <w:t>R</w:t>
            </w:r>
            <w:r w:rsidR="00F54BE9">
              <w:t>amínko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C66C6" w14:textId="1DD6BEB7" w:rsidR="00F54BE9" w:rsidRPr="00765DA5" w:rsidRDefault="00F54BE9" w:rsidP="00F54BE9">
            <w:pPr>
              <w:jc w:val="center"/>
              <w:rPr>
                <w:highlight w:val="yellow"/>
              </w:rPr>
            </w:pPr>
            <w:r w:rsidRPr="00380F53">
              <w:t xml:space="preserve">sodíkové výbojky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FA169" w14:textId="1A3A3C11" w:rsidR="00F54BE9" w:rsidRDefault="00F54BE9" w:rsidP="00F54BE9">
            <w:pPr>
              <w:jc w:val="center"/>
              <w:rPr>
                <w:highlight w:val="yellow"/>
              </w:rPr>
            </w:pPr>
            <w:proofErr w:type="spellStart"/>
            <w:r>
              <w:t>Elektrosvit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FE6B4" w14:textId="7E7B1DD6" w:rsidR="00F54BE9" w:rsidRDefault="00F54BE9" w:rsidP="00F54BE9">
            <w:pPr>
              <w:jc w:val="center"/>
            </w:pPr>
            <w:r>
              <w:t>100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24BA7" w14:textId="410459B7" w:rsidR="00F54BE9" w:rsidRDefault="00F54BE9" w:rsidP="00F54BE9">
            <w:pPr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48EA19E" wp14:editId="55A73213">
                  <wp:extent cx="1695304" cy="1507787"/>
                  <wp:effectExtent l="0" t="0" r="635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03343" cy="151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846" w14:paraId="5D216419" w14:textId="77777777" w:rsidTr="00B24AAD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53BDB" w14:textId="4E8FF07A" w:rsidR="00F54BE9" w:rsidRPr="00765DA5" w:rsidRDefault="00F54BE9" w:rsidP="00F54BE9">
            <w:pPr>
              <w:jc w:val="center"/>
              <w:rPr>
                <w:highlight w:val="yellow"/>
              </w:rPr>
            </w:pPr>
            <w:r w:rsidRPr="00BA02B7">
              <w:lastRenderedPageBreak/>
              <w:t>Dingo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61D79" w14:textId="2C9D0FE3" w:rsidR="00F54BE9" w:rsidRPr="003813A1" w:rsidRDefault="00F54BE9" w:rsidP="00F54BE9">
            <w:pPr>
              <w:jc w:val="center"/>
            </w:pPr>
            <w:r w:rsidRPr="003813A1">
              <w:t>sodíkové výbojky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5676C" w14:textId="19937348" w:rsidR="00F54BE9" w:rsidRPr="003813A1" w:rsidRDefault="00F54BE9" w:rsidP="00F54BE9">
            <w:pPr>
              <w:jc w:val="center"/>
            </w:pPr>
            <w:r w:rsidRPr="003813A1">
              <w:t>VYRTYCH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D8A7A" w14:textId="5B1507E4" w:rsidR="00F54BE9" w:rsidRDefault="00F54BE9" w:rsidP="00F54BE9">
            <w:pPr>
              <w:jc w:val="center"/>
            </w:pPr>
            <w: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A647E8" w14:textId="43F7B74E" w:rsidR="00F54BE9" w:rsidRDefault="00F54BE9" w:rsidP="00F54BE9">
            <w:r>
              <w:rPr>
                <w:noProof/>
                <w:lang w:eastAsia="cs-CZ"/>
              </w:rPr>
              <w:drawing>
                <wp:inline distT="0" distB="0" distL="0" distR="0" wp14:anchorId="2352715A" wp14:editId="612BE187">
                  <wp:extent cx="1722012" cy="1462980"/>
                  <wp:effectExtent l="0" t="0" r="0" b="444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36187" cy="147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846" w14:paraId="042C3201" w14:textId="77777777" w:rsidTr="00B24AAD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A0499" w14:textId="19C7F64F" w:rsidR="00F54BE9" w:rsidRPr="003813A1" w:rsidRDefault="00B66B1E" w:rsidP="00F54BE9">
            <w:pPr>
              <w:jc w:val="center"/>
            </w:pPr>
            <w:r>
              <w:t>70S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5F428A" w14:textId="09B8B7E8" w:rsidR="00F54BE9" w:rsidRPr="00380F53" w:rsidRDefault="00F54BE9" w:rsidP="00F54BE9">
            <w:pPr>
              <w:jc w:val="center"/>
            </w:pPr>
            <w:r w:rsidRPr="00380F53">
              <w:t xml:space="preserve">sodíkové výbojky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8839E" w14:textId="22B3D258" w:rsidR="00F54BE9" w:rsidRPr="00765DA5" w:rsidRDefault="00CC2846" w:rsidP="00F54BE9">
            <w:pPr>
              <w:jc w:val="center"/>
              <w:rPr>
                <w:highlight w:val="yellow"/>
              </w:rPr>
            </w:pPr>
            <w:r>
              <w:t xml:space="preserve">VM </w:t>
            </w:r>
            <w:r w:rsidRPr="003813A1">
              <w:t xml:space="preserve">Elektro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E3C48" w14:textId="189AC19D" w:rsidR="00F54BE9" w:rsidRDefault="00F54BE9" w:rsidP="00F54BE9">
            <w:pPr>
              <w:jc w:val="center"/>
            </w:pPr>
            <w:r>
              <w:t>25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B87F8" w14:textId="19B4A496" w:rsidR="00F54BE9" w:rsidRDefault="00F54BE9" w:rsidP="00F54BE9">
            <w:r>
              <w:rPr>
                <w:noProof/>
                <w:lang w:eastAsia="cs-CZ"/>
              </w:rPr>
              <w:drawing>
                <wp:inline distT="0" distB="0" distL="0" distR="0" wp14:anchorId="7E453A9D" wp14:editId="592B2A6F">
                  <wp:extent cx="1815829" cy="1361872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3085" cy="136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846" w14:paraId="60C338C7" w14:textId="77777777" w:rsidTr="00B24AAD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6FC0C" w14:textId="7B5F586F" w:rsidR="00F54BE9" w:rsidRPr="00380F53" w:rsidRDefault="00F54BE9" w:rsidP="00F54BE9">
            <w:pPr>
              <w:jc w:val="center"/>
            </w:pPr>
            <w:proofErr w:type="spellStart"/>
            <w:r>
              <w:t>Vialux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02E3B" w14:textId="0E73E99E" w:rsidR="00F54BE9" w:rsidRPr="00380F53" w:rsidRDefault="00F54BE9" w:rsidP="00F54BE9">
            <w:pPr>
              <w:jc w:val="center"/>
            </w:pPr>
            <w:r w:rsidRPr="00380F53">
              <w:t>sodíkové výbojky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A470E" w14:textId="5119A32C" w:rsidR="00F54BE9" w:rsidRPr="00765DA5" w:rsidRDefault="00F54BE9" w:rsidP="00F54BE9">
            <w:pPr>
              <w:jc w:val="center"/>
              <w:rPr>
                <w:highlight w:val="yellow"/>
              </w:rPr>
            </w:pPr>
            <w:r w:rsidRPr="00F54BE9">
              <w:t>Honor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4B1B7" w14:textId="4020734A" w:rsidR="00F54BE9" w:rsidRDefault="00F54BE9" w:rsidP="00F54BE9">
            <w:pPr>
              <w:jc w:val="center"/>
            </w:pPr>
            <w:r>
              <w:t>10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273D9" w14:textId="1D05801A" w:rsidR="00F54BE9" w:rsidRDefault="00F54BE9" w:rsidP="00F54BE9">
            <w:r>
              <w:rPr>
                <w:noProof/>
                <w:lang w:eastAsia="cs-CZ"/>
              </w:rPr>
              <w:drawing>
                <wp:inline distT="0" distB="0" distL="0" distR="0" wp14:anchorId="33D27622" wp14:editId="6F800C45">
                  <wp:extent cx="1805682" cy="1566153"/>
                  <wp:effectExtent l="0" t="0" r="4445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0456" cy="157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846" w14:paraId="6984DD6D" w14:textId="77777777" w:rsidTr="00B24AAD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6082E" w14:textId="7D692F5B" w:rsidR="00F54BE9" w:rsidRPr="00380F53" w:rsidRDefault="00F54BE9" w:rsidP="00F54BE9">
            <w:pPr>
              <w:jc w:val="center"/>
            </w:pPr>
            <w:r w:rsidRPr="00380F53">
              <w:t>Malaga</w:t>
            </w:r>
            <w:r w:rsidR="00EA7BA6">
              <w:t xml:space="preserve"> SGS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54970B" w14:textId="7C5A7786" w:rsidR="00F54BE9" w:rsidRPr="00380F53" w:rsidRDefault="00F54BE9" w:rsidP="00F54BE9">
            <w:pPr>
              <w:jc w:val="center"/>
            </w:pPr>
            <w:r w:rsidRPr="00380F53">
              <w:t>sodíkové výbojky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33BAB" w14:textId="430BC3D1" w:rsidR="00F54BE9" w:rsidRPr="00765DA5" w:rsidRDefault="00F54BE9" w:rsidP="00F54BE9">
            <w:pPr>
              <w:jc w:val="center"/>
              <w:rPr>
                <w:highlight w:val="yellow"/>
              </w:rPr>
            </w:pPr>
            <w:r w:rsidRPr="00F54BE9">
              <w:t>Philips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4CB36" w14:textId="0E4EA7F4" w:rsidR="00F54BE9" w:rsidRDefault="00F54BE9" w:rsidP="00F54BE9">
            <w:pPr>
              <w:jc w:val="center"/>
            </w:pPr>
            <w: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4CA62" w14:textId="748E3854" w:rsidR="00F54BE9" w:rsidRDefault="00F54BE9" w:rsidP="00F54BE9">
            <w:r>
              <w:rPr>
                <w:noProof/>
                <w:lang w:eastAsia="cs-CZ"/>
              </w:rPr>
              <w:drawing>
                <wp:inline distT="0" distB="0" distL="0" distR="0" wp14:anchorId="0B4038E8" wp14:editId="79E8F912">
                  <wp:extent cx="1818297" cy="1786599"/>
                  <wp:effectExtent l="0" t="0" r="0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945" cy="179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846" w14:paraId="6EA67965" w14:textId="77777777" w:rsidTr="00B24AAD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F97E9" w14:textId="1FB9FBFE" w:rsidR="00F54BE9" w:rsidRPr="00765DA5" w:rsidRDefault="00B66B1E" w:rsidP="00F54BE9">
            <w:pPr>
              <w:jc w:val="center"/>
              <w:rPr>
                <w:highlight w:val="yellow"/>
              </w:rPr>
            </w:pPr>
            <w:r w:rsidRPr="00B66B1E">
              <w:lastRenderedPageBreak/>
              <w:t>4442315</w:t>
            </w:r>
            <w:r>
              <w:t xml:space="preserve">, </w:t>
            </w:r>
            <w:r w:rsidR="00F54BE9" w:rsidRPr="00380F53">
              <w:t>Ambasador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37C0B" w14:textId="45050E65" w:rsidR="00F54BE9" w:rsidRPr="00380F53" w:rsidRDefault="00F54BE9" w:rsidP="00F54BE9">
            <w:pPr>
              <w:jc w:val="center"/>
            </w:pPr>
            <w:r w:rsidRPr="00380F53">
              <w:t>sodíkové výbojky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A86E4" w14:textId="47DC73E2" w:rsidR="00F54BE9" w:rsidRPr="00765DA5" w:rsidRDefault="00CC2846" w:rsidP="00F54BE9">
            <w:pPr>
              <w:jc w:val="center"/>
              <w:rPr>
                <w:highlight w:val="yellow"/>
              </w:rPr>
            </w:pPr>
            <w:proofErr w:type="spellStart"/>
            <w:r>
              <w:t>Elektrosvit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5AAF4" w14:textId="6572D40D" w:rsidR="00F54BE9" w:rsidRDefault="00F54BE9" w:rsidP="00F54BE9">
            <w:pPr>
              <w:jc w:val="center"/>
            </w:pPr>
            <w: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6C091C" w14:textId="6FCEF238" w:rsidR="00F54BE9" w:rsidRDefault="00CC2846" w:rsidP="00F54BE9">
            <w:r>
              <w:rPr>
                <w:noProof/>
                <w:lang w:eastAsia="cs-CZ"/>
              </w:rPr>
              <w:drawing>
                <wp:inline distT="0" distB="0" distL="0" distR="0" wp14:anchorId="3E3B6CAD" wp14:editId="78DB4851">
                  <wp:extent cx="1784284" cy="1585609"/>
                  <wp:effectExtent l="0" t="0" r="6985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94011" cy="159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846" w14:paraId="75695BFF" w14:textId="77777777" w:rsidTr="00B24AAD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FD110" w14:textId="77777777" w:rsidR="00F54BE9" w:rsidRDefault="00F54BE9" w:rsidP="00F54BE9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40C5C" w14:textId="77777777" w:rsidR="00F54BE9" w:rsidRDefault="00F54BE9" w:rsidP="00F54B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AEC14" w14:textId="77777777" w:rsidR="00F54BE9" w:rsidRDefault="00F54BE9" w:rsidP="00F54B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3FA01F" w14:textId="4D9D1EDD" w:rsidR="00F54BE9" w:rsidRDefault="00F54BE9" w:rsidP="00F54BE9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E8B78" w14:textId="77777777" w:rsidR="00F54BE9" w:rsidRDefault="00F54BE9" w:rsidP="00F54B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</w:tr>
    </w:tbl>
    <w:p w14:paraId="0D52EC03" w14:textId="77777777" w:rsidR="00B66B1E" w:rsidRPr="00DD2896" w:rsidRDefault="00B66B1E" w:rsidP="00DD2896">
      <w:pPr>
        <w:spacing w:line="360" w:lineRule="auto"/>
        <w:jc w:val="both"/>
        <w:rPr>
          <w:noProof/>
          <w:lang w:eastAsia="cs-CZ"/>
        </w:rPr>
      </w:pPr>
    </w:p>
    <w:p w14:paraId="5A5E0B04" w14:textId="77777777" w:rsidR="00B66B1E" w:rsidRPr="008C3072" w:rsidRDefault="00B66B1E" w:rsidP="008C3072">
      <w:pPr>
        <w:jc w:val="both"/>
      </w:pPr>
      <w:bookmarkStart w:id="9" w:name="_Hlk500837704"/>
      <w:r w:rsidRPr="008C3072">
        <w:t>Vybrané typy svítidel, které jsou ve městě instalovány:</w:t>
      </w:r>
    </w:p>
    <w:bookmarkEnd w:id="9"/>
    <w:p w14:paraId="593DFBA4" w14:textId="6186EC73" w:rsidR="00EA7BA6" w:rsidRPr="008C3072" w:rsidRDefault="00EA7BA6" w:rsidP="008C3072">
      <w:pPr>
        <w:jc w:val="both"/>
      </w:pPr>
      <w:r w:rsidRPr="008C3072">
        <w:rPr>
          <w:b/>
        </w:rPr>
        <w:t>Svítidlo D 2462.4</w:t>
      </w:r>
      <w:r w:rsidRPr="008C3072">
        <w:t xml:space="preserve"> - patří mezi první světla na výložník od firmy </w:t>
      </w:r>
      <w:proofErr w:type="spellStart"/>
      <w:r w:rsidRPr="008C3072">
        <w:t>Elektrosvit</w:t>
      </w:r>
      <w:proofErr w:type="spellEnd"/>
      <w:r w:rsidRPr="008C3072">
        <w:t>. Rok výroby je cca do roku 1969. Dnes už patří mezi rarity a za svou dobu získal mnoho přezdívek jako např. doutník, autobus či vana. Byl osazován rtuťovými výbojkami 125W se závitem E27 a 250W se závitem E40. Jedná se o velmi zastaralé svítidlo.</w:t>
      </w:r>
    </w:p>
    <w:p w14:paraId="2C20476F" w14:textId="597ADB5A" w:rsidR="00DD2896" w:rsidRPr="008C3072" w:rsidRDefault="00B66B1E" w:rsidP="008C3072">
      <w:pPr>
        <w:jc w:val="both"/>
      </w:pPr>
      <w:r w:rsidRPr="008C3072">
        <w:rPr>
          <w:b/>
        </w:rPr>
        <w:t xml:space="preserve">Svítidlo </w:t>
      </w:r>
      <w:proofErr w:type="spellStart"/>
      <w:r w:rsidRPr="008C3072">
        <w:rPr>
          <w:b/>
        </w:rPr>
        <w:t>Elektrosvit</w:t>
      </w:r>
      <w:proofErr w:type="spellEnd"/>
      <w:r w:rsidRPr="008C3072">
        <w:rPr>
          <w:b/>
        </w:rPr>
        <w:t xml:space="preserve"> 44441970</w:t>
      </w:r>
      <w:r w:rsidRPr="008C3072">
        <w:t xml:space="preserve"> </w:t>
      </w:r>
      <w:r w:rsidRPr="008C3072">
        <w:rPr>
          <w:b/>
        </w:rPr>
        <w:t>– ramínko</w:t>
      </w:r>
      <w:r w:rsidR="00DD2896" w:rsidRPr="008C3072">
        <w:t xml:space="preserve"> - s</w:t>
      </w:r>
      <w:r w:rsidRPr="008C3072">
        <w:t>tupeň krytí IP 43/23</w:t>
      </w:r>
      <w:r w:rsidR="00DD2896" w:rsidRPr="008C3072">
        <w:t>,</w:t>
      </w:r>
      <w:r w:rsidRPr="008C3072">
        <w:t xml:space="preserve"> svítidlo se stále vyrábí, ale jeho počátek technického vývoje spadá do 70. let minulého století a od té doby se upravovalo jen minimálně. Technická úroveň světelně činné části odpovídá rovněž datu uvedení na trh. Svítidla jsou vybavena neefektivními zdroji 70 a 125 W. Jedná se o anachronický, přežitý koncept svítidla. </w:t>
      </w:r>
    </w:p>
    <w:p w14:paraId="6B79DEBE" w14:textId="1C1B22FF" w:rsidR="00DD2896" w:rsidRPr="008C3072" w:rsidRDefault="00B66B1E" w:rsidP="008C3072">
      <w:pPr>
        <w:jc w:val="both"/>
      </w:pPr>
      <w:r w:rsidRPr="008C3072">
        <w:rPr>
          <w:b/>
        </w:rPr>
        <w:t>Svítidlo Dingo</w:t>
      </w:r>
      <w:r w:rsidRPr="008C3072">
        <w:t xml:space="preserve"> </w:t>
      </w:r>
      <w:r w:rsidR="00DD2896" w:rsidRPr="008C3072">
        <w:t>-</w:t>
      </w:r>
      <w:r w:rsidRPr="008C3072">
        <w:t xml:space="preserve"> typ světla vybavený sodíkovou 70W-250W výbojkou s průměrným optickým systémem, vyrobeného z plastu, což má vliv na životnost předřadných prvků a světelných zdrojů. Tudíž je potřeba častějších investic na servis svítidla a výměnu světelných zdrojů. Z těchto důvodů je svítidlo, navzdory minimální pořizovací ceně (jedno z nejlacinějších svítidel pro veřejné osvětlení na trhu) celkově vysoce neekonomické. </w:t>
      </w:r>
    </w:p>
    <w:p w14:paraId="5A11C04E" w14:textId="77777777" w:rsidR="008C3072" w:rsidRPr="008C3072" w:rsidRDefault="008C3072" w:rsidP="008C3072">
      <w:pPr>
        <w:jc w:val="both"/>
      </w:pPr>
      <w:r w:rsidRPr="008C3072">
        <w:rPr>
          <w:b/>
        </w:rPr>
        <w:t>Svítidlo Elektro VM 70S</w:t>
      </w:r>
      <w:r w:rsidRPr="008C3072">
        <w:t xml:space="preserve"> – je vybaveno konvenčním předřadníkem pro sodíkové nebo vysokotlaké rtuťové výbojky. Světlo je vyrobeno v kombinaci plast + Al odlitek. Svítidlo nižší ceny průměrné kvality. </w:t>
      </w:r>
      <w:bookmarkStart w:id="10" w:name="_Hlk500833834"/>
    </w:p>
    <w:bookmarkEnd w:id="10"/>
    <w:p w14:paraId="0BBE5251" w14:textId="77777777" w:rsidR="008C3072" w:rsidRDefault="008C3072" w:rsidP="008C3072">
      <w:pPr>
        <w:jc w:val="both"/>
      </w:pPr>
      <w:r w:rsidRPr="008C3072">
        <w:rPr>
          <w:b/>
        </w:rPr>
        <w:t xml:space="preserve">Honor </w:t>
      </w:r>
      <w:proofErr w:type="spellStart"/>
      <w:r w:rsidRPr="008C3072">
        <w:rPr>
          <w:b/>
        </w:rPr>
        <w:t>Vialux</w:t>
      </w:r>
      <w:proofErr w:type="spellEnd"/>
      <w:r w:rsidRPr="008C3072">
        <w:t xml:space="preserve"> - svítidlo určené pro osvětlení silnic a parkovišť. Tělo i víko svítidla je</w:t>
      </w:r>
      <w:r>
        <w:t xml:space="preserve"> </w:t>
      </w:r>
      <w:r w:rsidRPr="008C3072">
        <w:t>vyrobeno z polykarbonátu šedé barvy. Stupeň krytí IP 65. Svítidlo bývá zpravidla osazeno 70 W</w:t>
      </w:r>
      <w:r>
        <w:t xml:space="preserve"> </w:t>
      </w:r>
      <w:r w:rsidRPr="008C3072">
        <w:t>sodíkovou výbojkou. Jedná se o svítidlo průměrné ceny a průměrné kvality.</w:t>
      </w:r>
    </w:p>
    <w:p w14:paraId="0CA363F2" w14:textId="1F44BCFE" w:rsidR="008C3072" w:rsidRPr="008C3072" w:rsidRDefault="008C3072" w:rsidP="008C3072">
      <w:pPr>
        <w:jc w:val="both"/>
      </w:pPr>
      <w:r w:rsidRPr="008C3072">
        <w:rPr>
          <w:b/>
        </w:rPr>
        <w:t>Malaga SGS -</w:t>
      </w:r>
      <w:r w:rsidRPr="008C3072">
        <w:t xml:space="preserve"> uli</w:t>
      </w:r>
      <w:r w:rsidRPr="008C3072">
        <w:rPr>
          <w:rFonts w:hint="eastAsia"/>
        </w:rPr>
        <w:t>č</w:t>
      </w:r>
      <w:r w:rsidRPr="008C3072">
        <w:t>ní svítidlo osazené zdroji 70-250 W, je vyrobeno</w:t>
      </w:r>
      <w:r>
        <w:t xml:space="preserve"> </w:t>
      </w:r>
      <w:r w:rsidRPr="008C3072">
        <w:t>ze sv</w:t>
      </w:r>
      <w:r w:rsidRPr="008C3072">
        <w:rPr>
          <w:rFonts w:hint="eastAsia"/>
        </w:rPr>
        <w:t>ě</w:t>
      </w:r>
      <w:r w:rsidRPr="008C3072">
        <w:t>tle šedého polypropylénu. Jedná se o nov</w:t>
      </w:r>
      <w:r w:rsidRPr="008C3072">
        <w:rPr>
          <w:rFonts w:hint="eastAsia"/>
        </w:rPr>
        <w:t>ě</w:t>
      </w:r>
      <w:r w:rsidRPr="008C3072">
        <w:t>jší typ svítidla se slušnou optikou. V</w:t>
      </w:r>
      <w:r>
        <w:t> </w:t>
      </w:r>
      <w:r w:rsidRPr="008C3072">
        <w:t>dnešní</w:t>
      </w:r>
      <w:r>
        <w:t xml:space="preserve"> </w:t>
      </w:r>
      <w:r w:rsidRPr="008C3072">
        <w:t>dob</w:t>
      </w:r>
      <w:r w:rsidRPr="008C3072">
        <w:rPr>
          <w:rFonts w:hint="eastAsia"/>
        </w:rPr>
        <w:t>ě</w:t>
      </w:r>
      <w:r w:rsidRPr="008C3072">
        <w:t xml:space="preserve"> jsou ale na trhu efektivn</w:t>
      </w:r>
      <w:r w:rsidRPr="008C3072">
        <w:rPr>
          <w:rFonts w:hint="eastAsia"/>
        </w:rPr>
        <w:t>ě</w:t>
      </w:r>
      <w:r w:rsidRPr="008C3072">
        <w:t>jší modely, samoz</w:t>
      </w:r>
      <w:r w:rsidRPr="008C3072">
        <w:rPr>
          <w:rFonts w:hint="eastAsia"/>
        </w:rPr>
        <w:t>ř</w:t>
      </w:r>
      <w:r w:rsidRPr="008C3072">
        <w:t>ejm</w:t>
      </w:r>
      <w:r w:rsidRPr="008C3072">
        <w:rPr>
          <w:rFonts w:hint="eastAsia"/>
        </w:rPr>
        <w:t>ě</w:t>
      </w:r>
      <w:r w:rsidRPr="008C3072">
        <w:t xml:space="preserve"> ve vyšších cenových relacích.</w:t>
      </w:r>
    </w:p>
    <w:p w14:paraId="66526C81" w14:textId="28F771A0" w:rsidR="00DD2896" w:rsidRPr="008C3072" w:rsidRDefault="00B66B1E" w:rsidP="008C3072">
      <w:pPr>
        <w:jc w:val="both"/>
      </w:pPr>
      <w:r w:rsidRPr="008C3072">
        <w:rPr>
          <w:b/>
        </w:rPr>
        <w:t xml:space="preserve">Svítidlo </w:t>
      </w:r>
      <w:proofErr w:type="spellStart"/>
      <w:r w:rsidRPr="008C3072">
        <w:rPr>
          <w:b/>
        </w:rPr>
        <w:t>Elektrosvit</w:t>
      </w:r>
      <w:proofErr w:type="spellEnd"/>
      <w:r w:rsidRPr="008C3072">
        <w:rPr>
          <w:b/>
        </w:rPr>
        <w:t xml:space="preserve"> 4442315 - ambasador</w:t>
      </w:r>
      <w:r w:rsidRPr="008C3072">
        <w:t xml:space="preserve"> </w:t>
      </w:r>
      <w:r w:rsidR="00DD2896" w:rsidRPr="008C3072">
        <w:t xml:space="preserve">– </w:t>
      </w:r>
      <w:r w:rsidRPr="008C3072">
        <w:t>již</w:t>
      </w:r>
      <w:r w:rsidR="00DD2896" w:rsidRPr="008C3072">
        <w:t xml:space="preserve"> se</w:t>
      </w:r>
      <w:r w:rsidRPr="008C3072">
        <w:t xml:space="preserve"> nevyrábí a je jen otázkou času kdy se přestanou dodávat i náhradní díly. Jedná se o anachronický, přežitý koncept svítidla.</w:t>
      </w:r>
    </w:p>
    <w:p w14:paraId="1113C08C" w14:textId="77777777" w:rsidR="00DD2896" w:rsidRPr="008C3072" w:rsidRDefault="00DD2896" w:rsidP="008C3072">
      <w:pPr>
        <w:jc w:val="both"/>
        <w:rPr>
          <w:highlight w:val="yellow"/>
        </w:rPr>
      </w:pPr>
      <w:bookmarkStart w:id="11" w:name="_Hlk500837803"/>
      <w:r w:rsidRPr="008C3072">
        <w:lastRenderedPageBreak/>
        <w:t xml:space="preserve">Následující tabulky uvádí ukazatele a hodnoty stávajícího systému VO města Zákupy. </w:t>
      </w:r>
    </w:p>
    <w:bookmarkEnd w:id="11"/>
    <w:p w14:paraId="03CE1E1F" w14:textId="1441A59C" w:rsidR="00765DA5" w:rsidRDefault="00765DA5" w:rsidP="00765DA5">
      <w:pPr>
        <w:pStyle w:val="Titulek"/>
      </w:pPr>
      <w:r>
        <w:t xml:space="preserve">Tabulka </w:t>
      </w:r>
      <w:fldSimple w:instr=" SEQ Tabulka \* ARABIC ">
        <w:r>
          <w:rPr>
            <w:noProof/>
          </w:rPr>
          <w:t>2</w:t>
        </w:r>
      </w:fldSimple>
      <w:r>
        <w:t>: Ukazatele stávajícího</w:t>
      </w:r>
      <w:r w:rsidR="007D04FB" w:rsidRPr="007D04FB">
        <w:t xml:space="preserve"> systému VO města Zákupy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2"/>
        <w:gridCol w:w="5036"/>
      </w:tblGrid>
      <w:tr w:rsidR="00765DA5" w14:paraId="7BBEF1D5" w14:textId="77777777" w:rsidTr="00765DA5">
        <w:trPr>
          <w:trHeight w:val="300"/>
        </w:trPr>
        <w:tc>
          <w:tcPr>
            <w:tcW w:w="2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6648A2" w14:textId="77777777" w:rsidR="00765DA5" w:rsidRDefault="0076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Ukazatele</w:t>
            </w:r>
          </w:p>
        </w:tc>
        <w:tc>
          <w:tcPr>
            <w:tcW w:w="2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FD1944" w14:textId="77777777" w:rsidR="00765DA5" w:rsidRDefault="0076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Hodnoty</w:t>
            </w:r>
          </w:p>
        </w:tc>
      </w:tr>
      <w:tr w:rsidR="00765DA5" w14:paraId="394755A1" w14:textId="77777777" w:rsidTr="00765DA5">
        <w:trPr>
          <w:trHeight w:val="339"/>
        </w:trPr>
        <w:tc>
          <w:tcPr>
            <w:tcW w:w="2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0780E" w14:textId="77777777" w:rsidR="00765DA5" w:rsidRDefault="0076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Průměrná denní doba provozu VO (hod)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1A9EB5" w14:textId="133EC9B5" w:rsidR="00765DA5" w:rsidRDefault="00CC2846" w:rsidP="008C3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10,7</w:t>
            </w:r>
          </w:p>
        </w:tc>
      </w:tr>
      <w:tr w:rsidR="00765DA5" w14:paraId="0751199A" w14:textId="77777777" w:rsidTr="00765DA5">
        <w:trPr>
          <w:trHeight w:val="339"/>
        </w:trPr>
        <w:tc>
          <w:tcPr>
            <w:tcW w:w="2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4877A" w14:textId="77777777" w:rsidR="00765DA5" w:rsidRDefault="0076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Počet svítidel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E14CE" w14:textId="4AE50697" w:rsidR="00765DA5" w:rsidRDefault="00C42741" w:rsidP="008C3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</w:tr>
      <w:tr w:rsidR="00765DA5" w14:paraId="0617AB24" w14:textId="77777777" w:rsidTr="00765DA5">
        <w:trPr>
          <w:trHeight w:val="339"/>
        </w:trPr>
        <w:tc>
          <w:tcPr>
            <w:tcW w:w="2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FD8AD" w14:textId="77777777" w:rsidR="00765DA5" w:rsidRDefault="0076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Počet dnů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83360" w14:textId="77777777" w:rsidR="00765DA5" w:rsidRDefault="00765DA5" w:rsidP="008C3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365</w:t>
            </w:r>
          </w:p>
        </w:tc>
      </w:tr>
      <w:tr w:rsidR="00765DA5" w14:paraId="62A6A274" w14:textId="77777777" w:rsidTr="00765DA5">
        <w:trPr>
          <w:trHeight w:val="339"/>
        </w:trPr>
        <w:tc>
          <w:tcPr>
            <w:tcW w:w="2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5C712" w14:textId="77777777" w:rsidR="00765DA5" w:rsidRDefault="00765DA5">
            <w:pPr>
              <w:spacing w:after="0" w:line="240" w:lineRule="auto"/>
              <w:rPr>
                <w:rFonts w:ascii="Arial CE" w:eastAsia="Times New Roman" w:hAnsi="Arial CE" w:cs="Arial CE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color w:val="auto"/>
                <w:sz w:val="20"/>
                <w:szCs w:val="20"/>
                <w:lang w:eastAsia="cs-CZ"/>
              </w:rPr>
              <w:t>Spotřeba soustavy (</w:t>
            </w:r>
            <w:proofErr w:type="spellStart"/>
            <w:r>
              <w:rPr>
                <w:rFonts w:ascii="Arial CE" w:eastAsia="Times New Roman" w:hAnsi="Arial CE" w:cs="Arial CE"/>
                <w:bCs/>
                <w:color w:val="auto"/>
                <w:sz w:val="20"/>
                <w:szCs w:val="20"/>
                <w:lang w:eastAsia="cs-CZ"/>
              </w:rPr>
              <w:t>MWh</w:t>
            </w:r>
            <w:proofErr w:type="spellEnd"/>
            <w:r>
              <w:rPr>
                <w:rFonts w:ascii="Arial CE" w:eastAsia="Times New Roman" w:hAnsi="Arial CE" w:cs="Arial CE"/>
                <w:bCs/>
                <w:color w:val="auto"/>
                <w:sz w:val="20"/>
                <w:szCs w:val="20"/>
                <w:lang w:eastAsia="cs-CZ"/>
              </w:rPr>
              <w:t>/rok)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2D01D" w14:textId="06121A0A" w:rsidR="00765DA5" w:rsidRDefault="008C3072" w:rsidP="008C3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color w:val="auto"/>
                <w:sz w:val="20"/>
                <w:szCs w:val="20"/>
                <w:lang w:eastAsia="cs-CZ"/>
              </w:rPr>
              <w:t>62,936</w:t>
            </w:r>
          </w:p>
        </w:tc>
      </w:tr>
      <w:tr w:rsidR="008C3072" w14:paraId="69232261" w14:textId="77777777" w:rsidTr="00765DA5">
        <w:trPr>
          <w:trHeight w:val="339"/>
        </w:trPr>
        <w:tc>
          <w:tcPr>
            <w:tcW w:w="2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C4BB3" w14:textId="5BC65F51" w:rsidR="008C3072" w:rsidRDefault="008C3072">
            <w:pPr>
              <w:spacing w:after="0" w:line="240" w:lineRule="auto"/>
              <w:rPr>
                <w:rFonts w:ascii="Arial CE" w:eastAsia="Times New Roman" w:hAnsi="Arial CE" w:cs="Arial CE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color w:val="auto"/>
                <w:sz w:val="20"/>
                <w:szCs w:val="20"/>
                <w:lang w:eastAsia="cs-CZ"/>
              </w:rPr>
              <w:t>Okamžitý celkový výkon SZ (W)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0E44C" w14:textId="11EED592" w:rsidR="008C3072" w:rsidRDefault="008C3072" w:rsidP="008C3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color w:val="auto"/>
                <w:sz w:val="20"/>
                <w:szCs w:val="20"/>
                <w:lang w:eastAsia="cs-CZ"/>
              </w:rPr>
              <w:t>16 130</w:t>
            </w:r>
          </w:p>
        </w:tc>
      </w:tr>
      <w:tr w:rsidR="00765DA5" w14:paraId="436C9119" w14:textId="77777777" w:rsidTr="00765DA5">
        <w:trPr>
          <w:trHeight w:val="339"/>
        </w:trPr>
        <w:tc>
          <w:tcPr>
            <w:tcW w:w="24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DB325A4" w14:textId="77777777" w:rsidR="00765DA5" w:rsidRDefault="0076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Průměrný příkon 1 svítidla (W)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CB7D4D3" w14:textId="48C3C884" w:rsidR="00765DA5" w:rsidRDefault="008C3072" w:rsidP="008C3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108,26</w:t>
            </w:r>
          </w:p>
        </w:tc>
      </w:tr>
    </w:tbl>
    <w:p w14:paraId="3C8E360C" w14:textId="77777777" w:rsidR="00B24AAD" w:rsidRDefault="00B24AAD" w:rsidP="00B66B1E">
      <w:pPr>
        <w:jc w:val="both"/>
      </w:pPr>
    </w:p>
    <w:p w14:paraId="2134B3AD" w14:textId="13E57D96" w:rsidR="00765DA5" w:rsidRDefault="00765DA5" w:rsidP="00B66B1E">
      <w:pPr>
        <w:jc w:val="both"/>
      </w:pPr>
      <w:r>
        <w:t xml:space="preserve">Ve městě Zákupy a v jeho částech se nachází celkem </w:t>
      </w:r>
      <w:r w:rsidR="009C2B52">
        <w:t xml:space="preserve">5 </w:t>
      </w:r>
      <w:r>
        <w:t>rozvaděčů veřejného osvětlení</w:t>
      </w:r>
      <w:r w:rsidR="00B66B1E">
        <w:t>. Vzhledem k rozloze daného území je počet odběrných míst optimální. Rozvaděče jsou</w:t>
      </w:r>
      <w:r>
        <w:t xml:space="preserve"> funkční</w:t>
      </w:r>
      <w:r w:rsidR="00B66B1E">
        <w:t>, ale vykazují značné opotřebení a jsou</w:t>
      </w:r>
      <w:r w:rsidR="00B66B1E" w:rsidRPr="00B66B1E">
        <w:t xml:space="preserve"> </w:t>
      </w:r>
      <w:r w:rsidR="00B66B1E">
        <w:t>ve stáří přibližně 15 – 20 let</w:t>
      </w:r>
      <w:r>
        <w:t xml:space="preserve">. </w:t>
      </w:r>
      <w:r w:rsidR="00613192" w:rsidRPr="00613192">
        <w:t>Na všech pěti odběrných místech RVO</w:t>
      </w:r>
      <w:r w:rsidR="00613192">
        <w:t xml:space="preserve"> </w:t>
      </w:r>
      <w:r w:rsidR="00613192" w:rsidRPr="00613192">
        <w:t>nedochází ke zhasínání VO v noci. Je možné zapnout VO ručně (při opravách) nebo se</w:t>
      </w:r>
      <w:r w:rsidR="00613192">
        <w:t xml:space="preserve"> VO</w:t>
      </w:r>
      <w:r w:rsidR="00613192" w:rsidRPr="00613192">
        <w:t xml:space="preserve"> spíná automaticky pomocí jasového čidla. </w:t>
      </w:r>
      <w:r w:rsidR="00B66B1E" w:rsidRPr="00D16D70">
        <w:rPr>
          <w:rFonts w:ascii="Calibri" w:hAnsi="Calibri" w:cs="Calibri"/>
          <w:sz w:val="24"/>
          <w:szCs w:val="24"/>
        </w:rPr>
        <w:t xml:space="preserve">U </w:t>
      </w:r>
      <w:r w:rsidR="00B66B1E">
        <w:rPr>
          <w:rFonts w:ascii="Calibri" w:hAnsi="Calibri" w:cs="Calibri"/>
          <w:sz w:val="24"/>
          <w:szCs w:val="24"/>
        </w:rPr>
        <w:t>rozvaděčů</w:t>
      </w:r>
      <w:r w:rsidR="00B66B1E" w:rsidRPr="00D16D70">
        <w:rPr>
          <w:rFonts w:ascii="Calibri" w:hAnsi="Calibri" w:cs="Calibri"/>
          <w:sz w:val="24"/>
          <w:szCs w:val="24"/>
        </w:rPr>
        <w:t xml:space="preserve"> lze snížit hodnoty jisti</w:t>
      </w:r>
      <w:r w:rsidR="00B66B1E">
        <w:rPr>
          <w:rFonts w:ascii="Calibri" w:hAnsi="Calibri" w:cs="Calibri"/>
          <w:sz w:val="24"/>
          <w:szCs w:val="24"/>
        </w:rPr>
        <w:t>čů</w:t>
      </w:r>
      <w:r w:rsidR="00B66B1E" w:rsidRPr="00D16D70">
        <w:rPr>
          <w:rFonts w:ascii="Calibri" w:hAnsi="Calibri" w:cs="Calibri"/>
          <w:sz w:val="24"/>
          <w:szCs w:val="24"/>
        </w:rPr>
        <w:t xml:space="preserve"> </w:t>
      </w:r>
      <w:r w:rsidR="00B66B1E">
        <w:rPr>
          <w:rFonts w:ascii="Calibri" w:hAnsi="Calibri" w:cs="Calibri"/>
          <w:sz w:val="24"/>
          <w:szCs w:val="24"/>
        </w:rPr>
        <w:t xml:space="preserve">a dosáhnout dalších úspor </w:t>
      </w:r>
      <w:r w:rsidR="00B66B1E" w:rsidRPr="00D16D70">
        <w:rPr>
          <w:rFonts w:ascii="Calibri" w:hAnsi="Calibri" w:cs="Calibri"/>
          <w:sz w:val="24"/>
          <w:szCs w:val="24"/>
        </w:rPr>
        <w:t>na stálých platbách</w:t>
      </w:r>
      <w:r w:rsidR="00B66B1E">
        <w:t xml:space="preserve">. </w:t>
      </w:r>
      <w:r w:rsidR="002121C1">
        <w:t xml:space="preserve">V rámci projektu </w:t>
      </w:r>
      <w:r>
        <w:t>dojde</w:t>
      </w:r>
      <w:r w:rsidR="002121C1">
        <w:t xml:space="preserve"> v</w:t>
      </w:r>
      <w:r w:rsidR="002121C1" w:rsidRPr="002121C1">
        <w:t xml:space="preserve"> místní části </w:t>
      </w:r>
      <w:proofErr w:type="spellStart"/>
      <w:r w:rsidR="002121C1" w:rsidRPr="002121C1">
        <w:t>Božíkov</w:t>
      </w:r>
      <w:proofErr w:type="spellEnd"/>
      <w:r w:rsidR="002121C1">
        <w:t xml:space="preserve"> k rekonstrukci stávajícího rozvaděče. Tento rozvaděč</w:t>
      </w:r>
      <w:r w:rsidR="002121C1" w:rsidRPr="002121C1">
        <w:t xml:space="preserve"> bude osazen modulem dálkového řízení a monitorování veřejného osvětlení</w:t>
      </w:r>
      <w:r w:rsidR="002121C1">
        <w:t>.</w:t>
      </w:r>
      <w:r w:rsidR="00B66B1E">
        <w:t xml:space="preserve"> </w:t>
      </w:r>
    </w:p>
    <w:p w14:paraId="7DDDAEF6" w14:textId="5BC72021" w:rsidR="00765DA5" w:rsidRDefault="00765DA5" w:rsidP="00765DA5">
      <w:pPr>
        <w:pStyle w:val="Titulek"/>
      </w:pPr>
      <w:r>
        <w:t xml:space="preserve">Tabulka </w:t>
      </w:r>
      <w:fldSimple w:instr=" SEQ Tabulka \* ARABIC ">
        <w:r>
          <w:rPr>
            <w:noProof/>
          </w:rPr>
          <w:t>3</w:t>
        </w:r>
      </w:fldSimple>
      <w:r>
        <w:t xml:space="preserve">: </w:t>
      </w:r>
      <w:r w:rsidR="00975C42">
        <w:t>Rozvaděče VO a existence řídících prvků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30"/>
        <w:gridCol w:w="2052"/>
        <w:gridCol w:w="3053"/>
        <w:gridCol w:w="2619"/>
      </w:tblGrid>
      <w:tr w:rsidR="00DA2F88" w14:paraId="5099794D" w14:textId="77777777" w:rsidTr="00DA2F88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8E1FA2" w14:textId="77777777" w:rsidR="00DA2F88" w:rsidRDefault="00DA2F88">
            <w:pPr>
              <w:jc w:val="center"/>
              <w:rPr>
                <w:b/>
              </w:rPr>
            </w:pPr>
            <w:r>
              <w:rPr>
                <w:b/>
              </w:rPr>
              <w:t>Rozvaděč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6064E4" w14:textId="77777777" w:rsidR="00DA2F88" w:rsidRDefault="00DA2F88">
            <w:pPr>
              <w:jc w:val="center"/>
              <w:rPr>
                <w:b/>
              </w:rPr>
            </w:pPr>
            <w:r>
              <w:rPr>
                <w:b/>
              </w:rPr>
              <w:t>Umístění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0B4CE8" w14:textId="77777777" w:rsidR="00DA2F88" w:rsidRDefault="00DA2F88">
            <w:pPr>
              <w:jc w:val="center"/>
              <w:rPr>
                <w:b/>
              </w:rPr>
            </w:pPr>
            <w:r>
              <w:rPr>
                <w:b/>
              </w:rPr>
              <w:t>Technický stav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D24BFE" w14:textId="0F724C15" w:rsidR="00DA2F88" w:rsidRPr="00613192" w:rsidRDefault="00DA2F88">
            <w:pPr>
              <w:jc w:val="center"/>
              <w:rPr>
                <w:b/>
              </w:rPr>
            </w:pPr>
            <w:r w:rsidRPr="00613192">
              <w:rPr>
                <w:b/>
              </w:rPr>
              <w:t>Řídící prvky</w:t>
            </w:r>
          </w:p>
        </w:tc>
      </w:tr>
      <w:tr w:rsidR="00DA2F88" w14:paraId="2F210B61" w14:textId="77777777" w:rsidTr="00DA2F88">
        <w:trPr>
          <w:trHeight w:val="34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F5F1B" w14:textId="2DF6A7E8" w:rsidR="00DA2F88" w:rsidRDefault="00DA2F88">
            <w:pPr>
              <w:jc w:val="center"/>
            </w:pPr>
            <w:proofErr w:type="spellStart"/>
            <w:r>
              <w:t>Božíkov</w:t>
            </w:r>
            <w:proofErr w:type="spell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06A5E" w14:textId="4E200963" w:rsidR="00DA2F88" w:rsidRDefault="00DA2F88">
            <w:pPr>
              <w:jc w:val="center"/>
            </w:pPr>
            <w:proofErr w:type="spellStart"/>
            <w:r>
              <w:t>Božíkov</w:t>
            </w:r>
            <w:proofErr w:type="spellEnd"/>
            <w:r>
              <w:t>, Zákupy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D9701" w14:textId="77777777" w:rsidR="00DA2F88" w:rsidRDefault="00DA2F88">
            <w:pPr>
              <w:jc w:val="center"/>
            </w:pPr>
            <w:r>
              <w:t>dobrý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C11" w14:textId="1DBEAC0E" w:rsidR="00DA2F88" w:rsidRDefault="00613192" w:rsidP="00613192">
            <w:pPr>
              <w:jc w:val="center"/>
            </w:pPr>
            <w:r>
              <w:t>Jasové čidlo</w:t>
            </w:r>
          </w:p>
        </w:tc>
      </w:tr>
      <w:tr w:rsidR="00DA2F88" w14:paraId="2E3C0A54" w14:textId="77777777" w:rsidTr="00DA2F88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E4B9A" w14:textId="54E1072B" w:rsidR="00DA2F88" w:rsidRDefault="00DA2F88">
            <w:pPr>
              <w:jc w:val="center"/>
            </w:pPr>
            <w:proofErr w:type="spellStart"/>
            <w:r>
              <w:t>Brenná</w:t>
            </w:r>
            <w:proofErr w:type="spell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711BD" w14:textId="40F4D08A" w:rsidR="00DA2F88" w:rsidRDefault="00DA2F88">
            <w:pPr>
              <w:jc w:val="center"/>
            </w:pPr>
            <w:proofErr w:type="spellStart"/>
            <w:r>
              <w:t>Brenná</w:t>
            </w:r>
            <w:proofErr w:type="spellEnd"/>
            <w:r>
              <w:t xml:space="preserve"> 94, Zákupy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03B61" w14:textId="77777777" w:rsidR="00DA2F88" w:rsidRDefault="00DA2F88">
            <w:pPr>
              <w:jc w:val="center"/>
            </w:pPr>
            <w:r>
              <w:t>dobrý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F2D" w14:textId="4F1D3FFC" w:rsidR="00DA2F88" w:rsidRDefault="00613192" w:rsidP="00613192">
            <w:pPr>
              <w:jc w:val="center"/>
            </w:pPr>
            <w:r>
              <w:t>Jasové čidlo</w:t>
            </w:r>
          </w:p>
        </w:tc>
      </w:tr>
      <w:tr w:rsidR="00DA2F88" w14:paraId="669879D1" w14:textId="77777777" w:rsidTr="00DA2F88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50996" w14:textId="23DECED1" w:rsidR="00DA2F88" w:rsidRDefault="00DA2F88">
            <w:pPr>
              <w:jc w:val="center"/>
            </w:pPr>
            <w:r>
              <w:t>Kamenice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DADDC" w14:textId="47A1213A" w:rsidR="00DA2F88" w:rsidRDefault="00DA2F88">
            <w:pPr>
              <w:jc w:val="center"/>
            </w:pPr>
            <w:r>
              <w:t>Kamenice 53, Zákupy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3C01E" w14:textId="77777777" w:rsidR="00DA2F88" w:rsidRDefault="00DA2F88">
            <w:pPr>
              <w:jc w:val="center"/>
            </w:pPr>
            <w:r>
              <w:t>dobrý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F01" w14:textId="302C9644" w:rsidR="00DA2F88" w:rsidRDefault="00613192" w:rsidP="00613192">
            <w:pPr>
              <w:jc w:val="center"/>
            </w:pPr>
            <w:r>
              <w:t>Jasové čidlo</w:t>
            </w:r>
          </w:p>
        </w:tc>
      </w:tr>
      <w:tr w:rsidR="00DA2F88" w14:paraId="638557C8" w14:textId="77777777" w:rsidTr="00DA2F88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63334" w14:textId="30760736" w:rsidR="00DA2F88" w:rsidRDefault="00DA2F88">
            <w:pPr>
              <w:jc w:val="center"/>
            </w:pPr>
            <w:proofErr w:type="spellStart"/>
            <w:r>
              <w:t>Lasvice</w:t>
            </w:r>
            <w:proofErr w:type="spell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6F10F" w14:textId="3D5080E2" w:rsidR="00DA2F88" w:rsidRDefault="00DA2F88">
            <w:pPr>
              <w:jc w:val="center"/>
            </w:pPr>
            <w:proofErr w:type="spellStart"/>
            <w:r>
              <w:t>Lasvice</w:t>
            </w:r>
            <w:proofErr w:type="spellEnd"/>
            <w:r>
              <w:t xml:space="preserve"> 63, Zákupy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ABBDF" w14:textId="77777777" w:rsidR="00DA2F88" w:rsidRDefault="00DA2F88">
            <w:pPr>
              <w:jc w:val="center"/>
            </w:pPr>
            <w:r>
              <w:t>dobrý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3839" w14:textId="1E3EB1A5" w:rsidR="00DA2F88" w:rsidRDefault="00613192" w:rsidP="00613192">
            <w:pPr>
              <w:jc w:val="center"/>
            </w:pPr>
            <w:r>
              <w:t>Jasové čidlo</w:t>
            </w:r>
          </w:p>
        </w:tc>
      </w:tr>
      <w:tr w:rsidR="00DA2F88" w14:paraId="3B95A0C0" w14:textId="77777777" w:rsidTr="00DA2F88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581E1" w14:textId="745FCF37" w:rsidR="00DA2F88" w:rsidRDefault="00DA2F88">
            <w:pPr>
              <w:jc w:val="center"/>
            </w:pPr>
            <w:proofErr w:type="spellStart"/>
            <w:r>
              <w:t>Šidlov</w:t>
            </w:r>
            <w:proofErr w:type="spell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44FA2" w14:textId="47380A38" w:rsidR="00DA2F88" w:rsidRDefault="00DA2F88">
            <w:pPr>
              <w:jc w:val="center"/>
            </w:pPr>
            <w:proofErr w:type="spellStart"/>
            <w:r>
              <w:t>Šidlov</w:t>
            </w:r>
            <w:proofErr w:type="spellEnd"/>
            <w:r>
              <w:t xml:space="preserve"> 36, Zákupy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FCAD9" w14:textId="77777777" w:rsidR="00DA2F88" w:rsidRDefault="00DA2F88">
            <w:pPr>
              <w:jc w:val="center"/>
            </w:pPr>
            <w:r>
              <w:t>dobrý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07F" w14:textId="6631CDD2" w:rsidR="00DA2F88" w:rsidRDefault="00613192" w:rsidP="00613192">
            <w:pPr>
              <w:jc w:val="center"/>
            </w:pPr>
            <w:r>
              <w:t>Jasové čidlo</w:t>
            </w:r>
          </w:p>
        </w:tc>
      </w:tr>
    </w:tbl>
    <w:p w14:paraId="6568DE44" w14:textId="77777777" w:rsidR="00B24AAD" w:rsidRDefault="00B24AAD" w:rsidP="00765DA5">
      <w:pPr>
        <w:jc w:val="both"/>
      </w:pPr>
    </w:p>
    <w:p w14:paraId="7265615F" w14:textId="77777777" w:rsidR="00765DA5" w:rsidRDefault="00765DA5" w:rsidP="00765DA5">
      <w:pPr>
        <w:pStyle w:val="Titulek"/>
      </w:pPr>
      <w:r>
        <w:t xml:space="preserve">Tabulka </w:t>
      </w:r>
      <w:fldSimple w:instr=" SEQ Tabulka \* ARABIC ">
        <w:r>
          <w:rPr>
            <w:noProof/>
          </w:rPr>
          <w:t>4</w:t>
        </w:r>
      </w:fldSimple>
      <w:r>
        <w:t>: Specifikace typů a výšky stožárů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633"/>
      </w:tblGrid>
      <w:tr w:rsidR="00266849" w14:paraId="64D9D2CD" w14:textId="77777777" w:rsidTr="00765DA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555D9E" w14:textId="77777777" w:rsidR="00765DA5" w:rsidRDefault="00765DA5">
            <w:pPr>
              <w:jc w:val="center"/>
              <w:rPr>
                <w:b/>
              </w:rPr>
            </w:pPr>
            <w:r>
              <w:rPr>
                <w:b/>
              </w:rPr>
              <w:t>Typ stožáru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F543A7" w14:textId="77777777" w:rsidR="00765DA5" w:rsidRDefault="00765DA5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311B8E" w14:textId="77777777" w:rsidR="00765DA5" w:rsidRDefault="00765DA5">
            <w:pPr>
              <w:jc w:val="center"/>
              <w:rPr>
                <w:b/>
                <w:highlight w:val="yellow"/>
              </w:rPr>
            </w:pPr>
            <w:proofErr w:type="spellStart"/>
            <w:proofErr w:type="gramStart"/>
            <w:r>
              <w:rPr>
                <w:b/>
              </w:rPr>
              <w:t>Prům.výška</w:t>
            </w:r>
            <w:proofErr w:type="spellEnd"/>
            <w:proofErr w:type="gramEnd"/>
            <w:r>
              <w:rPr>
                <w:b/>
              </w:rPr>
              <w:t xml:space="preserve"> (m)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FB1823" w14:textId="77777777" w:rsidR="00765DA5" w:rsidRDefault="00765DA5">
            <w:pPr>
              <w:jc w:val="center"/>
              <w:rPr>
                <w:b/>
              </w:rPr>
            </w:pPr>
            <w:r>
              <w:rPr>
                <w:b/>
              </w:rPr>
              <w:t>Fotografie</w:t>
            </w:r>
          </w:p>
        </w:tc>
      </w:tr>
      <w:tr w:rsidR="00266849" w14:paraId="7AAA27A8" w14:textId="77777777" w:rsidTr="0026684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8E562" w14:textId="79881883" w:rsidR="00765DA5" w:rsidRPr="00266849" w:rsidRDefault="00266849">
            <w:pPr>
              <w:jc w:val="center"/>
            </w:pPr>
            <w:r w:rsidRPr="00266849">
              <w:lastRenderedPageBreak/>
              <w:t>Železný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48B17" w14:textId="524A757C" w:rsidR="00765DA5" w:rsidRDefault="00266849">
            <w:pPr>
              <w:jc w:val="center"/>
            </w:pPr>
            <w: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8A474" w14:textId="1084BE2F" w:rsidR="00765DA5" w:rsidRDefault="00266849">
            <w:pPr>
              <w:jc w:val="center"/>
            </w:pPr>
            <w:r>
              <w:t>5-6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9F1B3" w14:textId="742E3D1B" w:rsidR="00765DA5" w:rsidRDefault="00266849">
            <w:r>
              <w:rPr>
                <w:noProof/>
                <w:lang w:eastAsia="cs-CZ"/>
              </w:rPr>
              <w:drawing>
                <wp:inline distT="0" distB="0" distL="0" distR="0" wp14:anchorId="0FB8C8DA" wp14:editId="68F59D72">
                  <wp:extent cx="1555844" cy="3149539"/>
                  <wp:effectExtent l="0" t="0" r="635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5364" cy="316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849" w14:paraId="7CE796DC" w14:textId="77777777" w:rsidTr="0026684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7D0F7" w14:textId="177DCAB4" w:rsidR="00765DA5" w:rsidRPr="00266849" w:rsidRDefault="00266849">
            <w:pPr>
              <w:jc w:val="center"/>
            </w:pPr>
            <w:r w:rsidRPr="00266849">
              <w:t>Příhradový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86493" w14:textId="6D30A79F" w:rsidR="00765DA5" w:rsidRDefault="00266849">
            <w:pPr>
              <w:jc w:val="center"/>
            </w:pPr>
            <w: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75B3B" w14:textId="2EF84B57" w:rsidR="00765DA5" w:rsidRDefault="00266849">
            <w:pPr>
              <w:jc w:val="center"/>
            </w:pPr>
            <w: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3BBC7" w14:textId="1A9CF6DB" w:rsidR="00765DA5" w:rsidRDefault="00266849">
            <w:r>
              <w:rPr>
                <w:noProof/>
                <w:lang w:eastAsia="cs-CZ"/>
              </w:rPr>
              <w:drawing>
                <wp:inline distT="0" distB="0" distL="0" distR="0" wp14:anchorId="6229DCAA" wp14:editId="18E4AE80">
                  <wp:extent cx="1562571" cy="3001379"/>
                  <wp:effectExtent l="0" t="0" r="0" b="889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6100" cy="300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849" w14:paraId="0D56F618" w14:textId="77777777" w:rsidTr="00765DA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36065" w14:textId="36A49121" w:rsidR="00765DA5" w:rsidRPr="00266849" w:rsidRDefault="00765DA5">
            <w:pPr>
              <w:jc w:val="center"/>
            </w:pPr>
            <w:r w:rsidRPr="00266849">
              <w:lastRenderedPageBreak/>
              <w:t>Betonový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5E0E0" w14:textId="3C8C39D3" w:rsidR="00765DA5" w:rsidRDefault="00266849">
            <w:pPr>
              <w:jc w:val="center"/>
            </w:pPr>
            <w:r>
              <w:t>127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0D793" w14:textId="37C7061F" w:rsidR="00765DA5" w:rsidRDefault="00266849">
            <w:pPr>
              <w:jc w:val="center"/>
            </w:pPr>
            <w:r>
              <w:t>7-11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B1950" w14:textId="65DB3F74" w:rsidR="00765DA5" w:rsidRDefault="00266849">
            <w:r>
              <w:rPr>
                <w:noProof/>
                <w:lang w:eastAsia="cs-CZ"/>
              </w:rPr>
              <w:drawing>
                <wp:inline distT="0" distB="0" distL="0" distR="0" wp14:anchorId="7A67193B" wp14:editId="068DC798">
                  <wp:extent cx="1562100" cy="3213462"/>
                  <wp:effectExtent l="0" t="0" r="0" b="635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8048" cy="3225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849" w14:paraId="00678924" w14:textId="77777777" w:rsidTr="0026684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BBD00" w14:textId="505F3201" w:rsidR="00765DA5" w:rsidRPr="00266849" w:rsidRDefault="00266849">
            <w:pPr>
              <w:jc w:val="center"/>
            </w:pPr>
            <w:r w:rsidRPr="00266849">
              <w:t>Zeď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E9161" w14:textId="6F0E31FE" w:rsidR="00765DA5" w:rsidRDefault="00266849">
            <w:pPr>
              <w:jc w:val="center"/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BEAB1" w14:textId="0EA0D11E" w:rsidR="00765DA5" w:rsidRDefault="00266849">
            <w:pPr>
              <w:jc w:val="center"/>
            </w:pPr>
            <w: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74179" w14:textId="1F3CBCF8" w:rsidR="00765DA5" w:rsidRDefault="00266849">
            <w:r>
              <w:rPr>
                <w:noProof/>
                <w:lang w:eastAsia="cs-CZ"/>
              </w:rPr>
              <w:drawing>
                <wp:inline distT="0" distB="0" distL="0" distR="0" wp14:anchorId="035766C3" wp14:editId="033CF093">
                  <wp:extent cx="1583140" cy="3036447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91515" cy="305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DF02B6" w14:textId="77777777" w:rsidR="00765DA5" w:rsidRDefault="00765DA5" w:rsidP="00765DA5">
      <w:pPr>
        <w:jc w:val="both"/>
      </w:pPr>
    </w:p>
    <w:bookmarkEnd w:id="8"/>
    <w:p w14:paraId="6977DE99" w14:textId="77777777" w:rsidR="00765DA5" w:rsidRDefault="00765DA5" w:rsidP="00765DA5">
      <w:pPr>
        <w:pStyle w:val="Odstavecseseznamem"/>
        <w:numPr>
          <w:ilvl w:val="0"/>
          <w:numId w:val="42"/>
        </w:numPr>
        <w:spacing w:line="290" w:lineRule="auto"/>
        <w:ind w:left="284" w:hanging="284"/>
        <w:jc w:val="both"/>
      </w:pPr>
      <w:r>
        <w:rPr>
          <w:b/>
          <w:sz w:val="24"/>
        </w:rPr>
        <w:t>Popis realizace opatření</w:t>
      </w:r>
      <w:r>
        <w:t xml:space="preserve"> – </w:t>
      </w:r>
      <w:r>
        <w:rPr>
          <w:i/>
        </w:rPr>
        <w:t>specifikace počtu nových svítidel, typ nového zdroje, počet světelných bodů a svítidel k doplnění, specifikace typů a výšky nových stožárů, specifikace oprav RVO, specifikace řídicích prvků, příkon rekonstruované části VO po realizaci opatření.</w:t>
      </w:r>
    </w:p>
    <w:p w14:paraId="4BE574C2" w14:textId="25E312A8" w:rsidR="00380F53" w:rsidRDefault="00765DA5" w:rsidP="00765DA5">
      <w:pPr>
        <w:jc w:val="both"/>
      </w:pPr>
      <w:r>
        <w:t xml:space="preserve">V rámci realizace projektu bude pořízeno celkem </w:t>
      </w:r>
      <w:r w:rsidR="00380F53">
        <w:t>151</w:t>
      </w:r>
      <w:r>
        <w:t xml:space="preserve"> nových svítidel.</w:t>
      </w:r>
      <w:r w:rsidR="00380F53">
        <w:t xml:space="preserve"> Konkrétně dojde k výměně 149 svítidel a k doplnění 2 </w:t>
      </w:r>
      <w:r w:rsidR="00380F53" w:rsidRPr="009C2B52">
        <w:rPr>
          <w:color w:val="auto"/>
        </w:rPr>
        <w:t>svítidel</w:t>
      </w:r>
      <w:bookmarkStart w:id="12" w:name="_Hlk500837858"/>
      <w:r w:rsidR="00380F53" w:rsidRPr="009C2B52">
        <w:rPr>
          <w:color w:val="auto"/>
        </w:rPr>
        <w:t>.</w:t>
      </w:r>
      <w:r w:rsidRPr="009C2B52">
        <w:rPr>
          <w:color w:val="auto"/>
        </w:rPr>
        <w:t xml:space="preserve"> </w:t>
      </w:r>
      <w:bookmarkStart w:id="13" w:name="_Hlk500845087"/>
      <w:r w:rsidRPr="009C2B52">
        <w:rPr>
          <w:color w:val="auto"/>
        </w:rPr>
        <w:t>Dojde k pořízení nových</w:t>
      </w:r>
      <w:r w:rsidR="007D04FB" w:rsidRPr="009C2B52">
        <w:rPr>
          <w:color w:val="auto"/>
        </w:rPr>
        <w:t xml:space="preserve"> výložníkových</w:t>
      </w:r>
      <w:r w:rsidRPr="009C2B52">
        <w:rPr>
          <w:color w:val="auto"/>
        </w:rPr>
        <w:t xml:space="preserve"> svítide</w:t>
      </w:r>
      <w:r w:rsidR="007D04FB" w:rsidRPr="009C2B52">
        <w:rPr>
          <w:color w:val="auto"/>
        </w:rPr>
        <w:t>l tří různých příkonů</w:t>
      </w:r>
      <w:r w:rsidRPr="009C2B52">
        <w:rPr>
          <w:color w:val="auto"/>
        </w:rPr>
        <w:t xml:space="preserve"> </w:t>
      </w:r>
      <w:r w:rsidR="007D04FB" w:rsidRPr="009C2B52">
        <w:rPr>
          <w:color w:val="auto"/>
        </w:rPr>
        <w:t>(22 W, 38 W, 58 W)</w:t>
      </w:r>
      <w:r w:rsidRPr="009C2B52">
        <w:rPr>
          <w:color w:val="auto"/>
        </w:rPr>
        <w:t xml:space="preserve"> na stožáry </w:t>
      </w:r>
      <w:bookmarkEnd w:id="12"/>
      <w:bookmarkEnd w:id="13"/>
      <w:r w:rsidRPr="009C2B52">
        <w:rPr>
          <w:color w:val="auto"/>
        </w:rPr>
        <w:t>původních svítidel</w:t>
      </w:r>
      <w:bookmarkStart w:id="14" w:name="_Hlk500147240"/>
      <w:r w:rsidRPr="009C2B52">
        <w:rPr>
          <w:color w:val="auto"/>
        </w:rPr>
        <w:t>, nebudou tedy pořizovány nové stožáry</w:t>
      </w:r>
      <w:bookmarkEnd w:id="14"/>
      <w:r w:rsidRPr="009C2B52">
        <w:rPr>
          <w:color w:val="auto"/>
        </w:rPr>
        <w:t xml:space="preserve">. V rámci projektu nedojde </w:t>
      </w:r>
      <w:r w:rsidRPr="009C2B52">
        <w:rPr>
          <w:color w:val="auto"/>
        </w:rPr>
        <w:lastRenderedPageBreak/>
        <w:t xml:space="preserve">k opravám, rekonstrukci rozvaděčů veřejného osvětlení. Podrobný </w:t>
      </w:r>
      <w:r>
        <w:t>popis realizace opatření uvádí následující tabulka.</w:t>
      </w:r>
    </w:p>
    <w:p w14:paraId="753651F4" w14:textId="55A35C90" w:rsidR="00765DA5" w:rsidRDefault="00765DA5" w:rsidP="00765DA5">
      <w:pPr>
        <w:pStyle w:val="Titulek"/>
      </w:pPr>
      <w:r>
        <w:t xml:space="preserve">Tabulka </w:t>
      </w:r>
      <w:fldSimple w:instr=" SEQ Tabulka \* ARABIC ">
        <w:r>
          <w:rPr>
            <w:noProof/>
          </w:rPr>
          <w:t>5</w:t>
        </w:r>
      </w:fldSimple>
      <w:r>
        <w:t xml:space="preserve">: Popis rekonstruovaného veřejného osvětlení </w:t>
      </w:r>
      <w:r w:rsidR="00516CDB">
        <w:t>města Zákupy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65DA5" w14:paraId="20F0CA9F" w14:textId="77777777" w:rsidTr="00765D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F2FB98" w14:textId="77777777" w:rsidR="00765DA5" w:rsidRDefault="00765DA5">
            <w:pPr>
              <w:jc w:val="center"/>
              <w:rPr>
                <w:b/>
              </w:rPr>
            </w:pPr>
            <w:r>
              <w:rPr>
                <w:b/>
              </w:rPr>
              <w:t>Ukazatele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AADD18" w14:textId="77777777" w:rsidR="00765DA5" w:rsidRDefault="00765DA5">
            <w:pPr>
              <w:jc w:val="center"/>
              <w:rPr>
                <w:b/>
              </w:rPr>
            </w:pPr>
            <w:r>
              <w:rPr>
                <w:b/>
              </w:rPr>
              <w:t>Hodnoty</w:t>
            </w:r>
          </w:p>
        </w:tc>
      </w:tr>
      <w:tr w:rsidR="00765DA5" w14:paraId="6F309626" w14:textId="77777777" w:rsidTr="00765D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F4A0" w14:textId="77777777" w:rsidR="00765DA5" w:rsidRDefault="00765DA5">
            <w:pPr>
              <w:jc w:val="both"/>
            </w:pPr>
            <w:r>
              <w:t>Počet nových svítidel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872D" w14:textId="3ED1C6F7" w:rsidR="00765DA5" w:rsidRDefault="00380F53">
            <w:r>
              <w:t>151</w:t>
            </w:r>
          </w:p>
        </w:tc>
      </w:tr>
      <w:tr w:rsidR="007D04FB" w14:paraId="2DF8E5B4" w14:textId="77777777" w:rsidTr="00765D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762" w14:textId="2721CFE5" w:rsidR="007D04FB" w:rsidRDefault="007D04FB" w:rsidP="007D04FB">
            <w:pPr>
              <w:jc w:val="both"/>
            </w:pPr>
            <w:r>
              <w:t>Počet svítidel k doplnění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155" w14:textId="57315A48" w:rsidR="007D04FB" w:rsidRDefault="007D04FB" w:rsidP="007D04FB">
            <w:r>
              <w:t>2</w:t>
            </w:r>
          </w:p>
        </w:tc>
      </w:tr>
      <w:tr w:rsidR="00765DA5" w14:paraId="044F6843" w14:textId="77777777" w:rsidTr="00765D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109D" w14:textId="77777777" w:rsidR="00765DA5" w:rsidRDefault="00765DA5">
            <w:pPr>
              <w:jc w:val="both"/>
            </w:pPr>
            <w:r>
              <w:t>Typ nového svítidla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F621" w14:textId="6BCD3753" w:rsidR="00765DA5" w:rsidRPr="007D04FB" w:rsidRDefault="00765DA5">
            <w:pPr>
              <w:jc w:val="both"/>
            </w:pPr>
            <w:r w:rsidRPr="007D04FB">
              <w:t xml:space="preserve">LED </w:t>
            </w:r>
          </w:p>
          <w:p w14:paraId="7C61270D" w14:textId="27C574AC" w:rsidR="00380F53" w:rsidRPr="007D04FB" w:rsidRDefault="007D04FB" w:rsidP="00380F53">
            <w:pPr>
              <w:jc w:val="both"/>
            </w:pPr>
            <w:r w:rsidRPr="007D04FB">
              <w:t xml:space="preserve">LED 22 W </w:t>
            </w:r>
            <w:r w:rsidR="00380F53" w:rsidRPr="007D04FB">
              <w:t>- 89 ks</w:t>
            </w:r>
          </w:p>
          <w:p w14:paraId="29B48D7D" w14:textId="77777777" w:rsidR="001B3007" w:rsidRDefault="007D04FB" w:rsidP="007D04FB">
            <w:pPr>
              <w:jc w:val="both"/>
            </w:pPr>
            <w:r w:rsidRPr="007D04FB">
              <w:t xml:space="preserve">LED 38 W </w:t>
            </w:r>
            <w:r w:rsidR="00380F53" w:rsidRPr="007D04FB">
              <w:t>- 53 ks</w:t>
            </w:r>
            <w:r w:rsidR="001B3007">
              <w:t xml:space="preserve"> </w:t>
            </w:r>
          </w:p>
          <w:p w14:paraId="48732496" w14:textId="4D1442C7" w:rsidR="00380F53" w:rsidRPr="007D04FB" w:rsidRDefault="007D04FB" w:rsidP="007D04FB">
            <w:pPr>
              <w:jc w:val="both"/>
            </w:pPr>
            <w:r w:rsidRPr="007D04FB">
              <w:t xml:space="preserve">LED 58 W </w:t>
            </w:r>
            <w:r w:rsidR="00380F53" w:rsidRPr="007D04FB">
              <w:t>- 9 ks</w:t>
            </w:r>
          </w:p>
        </w:tc>
      </w:tr>
      <w:tr w:rsidR="00765DA5" w14:paraId="6BFF5D0E" w14:textId="77777777" w:rsidTr="00765D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76AD" w14:textId="77777777" w:rsidR="00765DA5" w:rsidRDefault="00765DA5">
            <w:pPr>
              <w:jc w:val="both"/>
            </w:pPr>
            <w:r>
              <w:t>Typ nového zdroje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CEB8" w14:textId="77777777" w:rsidR="00765DA5" w:rsidRDefault="00765DA5">
            <w:pPr>
              <w:jc w:val="both"/>
            </w:pPr>
            <w:r>
              <w:t>LED</w:t>
            </w:r>
          </w:p>
        </w:tc>
      </w:tr>
      <w:tr w:rsidR="00765DA5" w14:paraId="00A3A072" w14:textId="77777777" w:rsidTr="00765D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1E3D" w14:textId="77777777" w:rsidR="00765DA5" w:rsidRDefault="00765DA5">
            <w:pPr>
              <w:jc w:val="both"/>
            </w:pPr>
            <w:r>
              <w:t>Typ nových stožárů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D47E" w14:textId="5F1EC47D" w:rsidR="00765DA5" w:rsidRPr="00C42741" w:rsidRDefault="00765DA5">
            <w:pPr>
              <w:jc w:val="both"/>
            </w:pPr>
            <w:r w:rsidRPr="00C42741">
              <w:t xml:space="preserve">viz Tab. </w:t>
            </w:r>
            <w:r w:rsidR="00C42741" w:rsidRPr="00C42741">
              <w:t>4</w:t>
            </w:r>
          </w:p>
        </w:tc>
      </w:tr>
      <w:tr w:rsidR="00765DA5" w14:paraId="357758D1" w14:textId="77777777" w:rsidTr="00765D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F182" w14:textId="77777777" w:rsidR="00765DA5" w:rsidRDefault="00765DA5">
            <w:pPr>
              <w:jc w:val="both"/>
            </w:pPr>
            <w:r>
              <w:t>Výška nových stožárů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D5A2" w14:textId="496C5832" w:rsidR="00765DA5" w:rsidRPr="00C42741" w:rsidRDefault="00765DA5">
            <w:pPr>
              <w:jc w:val="both"/>
            </w:pPr>
            <w:r w:rsidRPr="00C42741">
              <w:t xml:space="preserve">viz Tab. </w:t>
            </w:r>
            <w:r w:rsidR="00C42741" w:rsidRPr="00C42741">
              <w:t>4</w:t>
            </w:r>
          </w:p>
        </w:tc>
      </w:tr>
    </w:tbl>
    <w:p w14:paraId="3E972B85" w14:textId="4B71088D" w:rsidR="009F6DA5" w:rsidRDefault="009F6DA5" w:rsidP="009F6DA5">
      <w:pPr>
        <w:jc w:val="both"/>
      </w:pPr>
    </w:p>
    <w:p w14:paraId="43F7DD65" w14:textId="2680D84D" w:rsidR="007D04FB" w:rsidRPr="009C2B52" w:rsidRDefault="00765DA5" w:rsidP="00765DA5">
      <w:pPr>
        <w:rPr>
          <w:color w:val="auto"/>
        </w:rPr>
      </w:pPr>
      <w:bookmarkStart w:id="15" w:name="_Hlk500845058"/>
      <w:r w:rsidRPr="009C2B52">
        <w:rPr>
          <w:color w:val="auto"/>
        </w:rPr>
        <w:t xml:space="preserve">Následující tabulky uvádí ukazatele a plánované hodnoty </w:t>
      </w:r>
      <w:bookmarkStart w:id="16" w:name="_Hlk500837962"/>
      <w:r w:rsidR="007D04FB" w:rsidRPr="009C2B52">
        <w:rPr>
          <w:color w:val="auto"/>
        </w:rPr>
        <w:t xml:space="preserve">systému VO města Zákupy po realizaci opatření projektu. </w:t>
      </w:r>
    </w:p>
    <w:bookmarkEnd w:id="15"/>
    <w:bookmarkEnd w:id="16"/>
    <w:p w14:paraId="37DDBF2E" w14:textId="575BC660" w:rsidR="00765DA5" w:rsidRPr="009C2B52" w:rsidRDefault="00765DA5" w:rsidP="00765DA5">
      <w:pPr>
        <w:pStyle w:val="Titulek"/>
      </w:pPr>
      <w:r w:rsidRPr="009C2B52">
        <w:t xml:space="preserve">Tabulka </w:t>
      </w:r>
      <w:fldSimple w:instr=" SEQ Tabulka \* ARABIC ">
        <w:r w:rsidRPr="009C2B52">
          <w:rPr>
            <w:noProof/>
          </w:rPr>
          <w:t>6</w:t>
        </w:r>
      </w:fldSimple>
      <w:r w:rsidRPr="009C2B52">
        <w:t xml:space="preserve">: </w:t>
      </w:r>
      <w:bookmarkStart w:id="17" w:name="_Hlk500837940"/>
      <w:r w:rsidRPr="009C2B52">
        <w:t xml:space="preserve">Ukazatele </w:t>
      </w:r>
      <w:r w:rsidR="007D04FB" w:rsidRPr="009C2B52">
        <w:t>systému VO města Zákupy po realizaci opatření projektu</w:t>
      </w:r>
      <w:bookmarkEnd w:id="17"/>
      <w:r w:rsidR="00516CDB" w:rsidRPr="009C2B52">
        <w:rPr>
          <w:rStyle w:val="Znakapoznpodarou"/>
        </w:rPr>
        <w:footnoteReference w:id="1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4"/>
        <w:gridCol w:w="1807"/>
        <w:gridCol w:w="1807"/>
      </w:tblGrid>
      <w:tr w:rsidR="00765DA5" w14:paraId="196B1D16" w14:textId="77777777" w:rsidTr="00DC2D89">
        <w:trPr>
          <w:trHeight w:val="300"/>
        </w:trPr>
        <w:tc>
          <w:tcPr>
            <w:tcW w:w="31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FC07D9" w14:textId="77777777" w:rsidR="00765DA5" w:rsidRDefault="0076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Ukazatele</w:t>
            </w:r>
          </w:p>
        </w:tc>
        <w:tc>
          <w:tcPr>
            <w:tcW w:w="18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C5FC40" w14:textId="77777777" w:rsidR="00765DA5" w:rsidRDefault="0076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Hodnoty</w:t>
            </w:r>
          </w:p>
        </w:tc>
      </w:tr>
      <w:tr w:rsidR="00765DA5" w14:paraId="57C10A84" w14:textId="77777777" w:rsidTr="00DC2D89">
        <w:trPr>
          <w:trHeight w:val="300"/>
        </w:trPr>
        <w:tc>
          <w:tcPr>
            <w:tcW w:w="31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795F5" w14:textId="77777777" w:rsidR="00765DA5" w:rsidRDefault="0076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Průměrná denní doba provozu VO (hod)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509DFC" w14:textId="77777777" w:rsidR="00765DA5" w:rsidRDefault="00765DA5" w:rsidP="008C3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Plný příkon 5,7hod (W)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5C9BF69" w14:textId="77777777" w:rsidR="00765DA5" w:rsidRDefault="00765DA5" w:rsidP="008C3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Snížený příkon 5hod (W)</w:t>
            </w:r>
          </w:p>
        </w:tc>
      </w:tr>
      <w:tr w:rsidR="00765DA5" w14:paraId="38DE24FB" w14:textId="77777777" w:rsidTr="00DC2D89">
        <w:trPr>
          <w:trHeight w:val="501"/>
        </w:trPr>
        <w:tc>
          <w:tcPr>
            <w:tcW w:w="6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4F09" w14:textId="77777777" w:rsidR="00765DA5" w:rsidRDefault="00765DA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DC105" w14:textId="77777777" w:rsidR="00765DA5" w:rsidRDefault="00765DA5" w:rsidP="008C3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B1DC" w14:textId="77777777" w:rsidR="00765DA5" w:rsidRDefault="00765DA5" w:rsidP="008C3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0344AF" w14:paraId="1411B49A" w14:textId="77777777" w:rsidTr="00DC2D89">
        <w:trPr>
          <w:trHeight w:val="300"/>
        </w:trPr>
        <w:tc>
          <w:tcPr>
            <w:tcW w:w="31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D85C7" w14:textId="37DF7179" w:rsidR="000344AF" w:rsidRDefault="000344AF" w:rsidP="0003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CAA">
              <w:rPr>
                <w:rFonts w:ascii="Calibri" w:eastAsia="Times New Roman" w:hAnsi="Calibri" w:cs="Times New Roman"/>
                <w:color w:val="000000"/>
                <w:lang w:eastAsia="cs-CZ"/>
              </w:rPr>
              <w:t>Instalovaný výkon soustavy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(kW)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1FFE7" w14:textId="3A8E0E1D" w:rsidR="000344AF" w:rsidRDefault="008C3072" w:rsidP="008C3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4 494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32E3E" w14:textId="1B3E2660" w:rsidR="000344AF" w:rsidRDefault="008C3072" w:rsidP="008C3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2 220</w:t>
            </w:r>
          </w:p>
        </w:tc>
      </w:tr>
      <w:tr w:rsidR="000344AF" w14:paraId="573AFDA6" w14:textId="77777777" w:rsidTr="00DC2D89">
        <w:trPr>
          <w:trHeight w:val="300"/>
        </w:trPr>
        <w:tc>
          <w:tcPr>
            <w:tcW w:w="31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A34A4" w14:textId="317D17F0" w:rsidR="000344AF" w:rsidRDefault="000344AF" w:rsidP="0003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CAA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Průměrný příkon jednoho svítidla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(W)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22FFF" w14:textId="63E9EB6E" w:rsidR="000344AF" w:rsidRDefault="008C3072" w:rsidP="008C3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29,76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8413A" w14:textId="01E3E64B" w:rsidR="000344AF" w:rsidRDefault="008C3072" w:rsidP="008C3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14,70</w:t>
            </w:r>
          </w:p>
        </w:tc>
      </w:tr>
      <w:tr w:rsidR="000344AF" w14:paraId="4E6D58CA" w14:textId="77777777" w:rsidTr="00DC2D89">
        <w:trPr>
          <w:trHeight w:val="300"/>
        </w:trPr>
        <w:tc>
          <w:tcPr>
            <w:tcW w:w="3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1B042" w14:textId="19805487" w:rsidR="000344AF" w:rsidRDefault="000344AF" w:rsidP="0003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Pr="000461F0">
              <w:rPr>
                <w:rFonts w:ascii="Calibri" w:eastAsia="Times New Roman" w:hAnsi="Calibri" w:cs="Times New Roman"/>
                <w:color w:val="000000"/>
                <w:lang w:eastAsia="cs-CZ"/>
              </w:rPr>
              <w:t>očet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rekonstruovaných</w:t>
            </w:r>
            <w:r w:rsidRPr="000461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svítidel</w:t>
            </w:r>
          </w:p>
        </w:tc>
        <w:tc>
          <w:tcPr>
            <w:tcW w:w="1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39D7B" w14:textId="41B264FE" w:rsidR="000344AF" w:rsidRDefault="000344AF" w:rsidP="008C307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</w:tr>
      <w:tr w:rsidR="000344AF" w14:paraId="2FA269B0" w14:textId="77777777" w:rsidTr="00DC2D89">
        <w:trPr>
          <w:trHeight w:val="300"/>
        </w:trPr>
        <w:tc>
          <w:tcPr>
            <w:tcW w:w="3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E6578" w14:textId="0B1A8CD6" w:rsidR="000344AF" w:rsidRDefault="000344AF" w:rsidP="0003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Počet nově pořízených svítidel</w:t>
            </w:r>
          </w:p>
        </w:tc>
        <w:tc>
          <w:tcPr>
            <w:tcW w:w="1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7A71A" w14:textId="1499A6B1" w:rsidR="000344AF" w:rsidRDefault="000344AF" w:rsidP="008C307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0344AF" w14:paraId="5CD717BD" w14:textId="77777777" w:rsidTr="00DC2D89">
        <w:trPr>
          <w:trHeight w:val="300"/>
        </w:trPr>
        <w:tc>
          <w:tcPr>
            <w:tcW w:w="3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8BA38" w14:textId="7E7778A4" w:rsidR="000344AF" w:rsidRDefault="000344AF" w:rsidP="0003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Pr="000461F0">
              <w:rPr>
                <w:rFonts w:ascii="Calibri" w:eastAsia="Times New Roman" w:hAnsi="Calibri" w:cs="Times New Roman"/>
                <w:color w:val="000000"/>
                <w:lang w:eastAsia="cs-CZ"/>
              </w:rPr>
              <w:t>očet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461F0">
              <w:rPr>
                <w:rFonts w:ascii="Calibri" w:eastAsia="Times New Roman" w:hAnsi="Calibri" w:cs="Times New Roman"/>
                <w:color w:val="000000"/>
                <w:lang w:eastAsia="cs-CZ"/>
              </w:rPr>
              <w:t>svítidel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celkem (rekonstruovaných, pořízených, bez výměny)</w:t>
            </w:r>
          </w:p>
        </w:tc>
        <w:tc>
          <w:tcPr>
            <w:tcW w:w="1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CC9D0" w14:textId="65EC85BD" w:rsidR="000344AF" w:rsidRDefault="000344AF" w:rsidP="008C307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151</w:t>
            </w:r>
          </w:p>
        </w:tc>
      </w:tr>
      <w:tr w:rsidR="000344AF" w14:paraId="7F5CE6E2" w14:textId="77777777" w:rsidTr="00DC2D89">
        <w:trPr>
          <w:trHeight w:val="300"/>
        </w:trPr>
        <w:tc>
          <w:tcPr>
            <w:tcW w:w="3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426CE" w14:textId="194B5B5F" w:rsidR="000344AF" w:rsidRDefault="000344AF" w:rsidP="0003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Pr="000461F0">
              <w:rPr>
                <w:rFonts w:ascii="Calibri" w:eastAsia="Times New Roman" w:hAnsi="Calibri" w:cs="Times New Roman"/>
                <w:color w:val="000000"/>
                <w:lang w:eastAsia="cs-CZ"/>
              </w:rPr>
              <w:t>očet dnů</w:t>
            </w:r>
          </w:p>
        </w:tc>
        <w:tc>
          <w:tcPr>
            <w:tcW w:w="1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19C7A" w14:textId="77777777" w:rsidR="000344AF" w:rsidRDefault="000344AF" w:rsidP="008C3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365</w:t>
            </w:r>
          </w:p>
        </w:tc>
      </w:tr>
      <w:tr w:rsidR="000344AF" w14:paraId="73740D17" w14:textId="77777777" w:rsidTr="00DC2D89">
        <w:trPr>
          <w:trHeight w:val="300"/>
        </w:trPr>
        <w:tc>
          <w:tcPr>
            <w:tcW w:w="31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0BCF1" w14:textId="58B7AB98" w:rsidR="000344AF" w:rsidRDefault="000344AF" w:rsidP="000344AF">
            <w:pPr>
              <w:spacing w:after="0" w:line="240" w:lineRule="auto"/>
              <w:rPr>
                <w:rFonts w:ascii="Arial CE" w:eastAsia="Times New Roman" w:hAnsi="Arial CE" w:cs="Arial CE"/>
                <w:bCs/>
                <w:color w:val="auto"/>
                <w:sz w:val="20"/>
                <w:szCs w:val="20"/>
                <w:lang w:eastAsia="cs-CZ"/>
              </w:rPr>
            </w:pPr>
            <w:r w:rsidRPr="001A2CA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Spotřeba el. </w:t>
            </w:r>
            <w:proofErr w:type="gramStart"/>
            <w:r w:rsidRPr="001A2CAA">
              <w:rPr>
                <w:rFonts w:ascii="Calibri" w:eastAsia="Times New Roman" w:hAnsi="Calibri" w:cs="Times New Roman"/>
                <w:color w:val="000000"/>
                <w:lang w:eastAsia="cs-CZ"/>
              </w:rPr>
              <w:t>energie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MWh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/rok)</w:t>
            </w:r>
          </w:p>
        </w:tc>
        <w:tc>
          <w:tcPr>
            <w:tcW w:w="1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D2C29" w14:textId="4C342D2E" w:rsidR="000344AF" w:rsidRDefault="008C3072" w:rsidP="008C3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color w:val="auto"/>
                <w:sz w:val="20"/>
                <w:szCs w:val="20"/>
                <w:lang w:eastAsia="cs-CZ"/>
              </w:rPr>
              <w:t>13,402</w:t>
            </w:r>
          </w:p>
        </w:tc>
      </w:tr>
    </w:tbl>
    <w:p w14:paraId="47FBB045" w14:textId="2A230480" w:rsidR="00765DA5" w:rsidRDefault="00765DA5" w:rsidP="00C42741">
      <w:pPr>
        <w:spacing w:after="0"/>
      </w:pPr>
    </w:p>
    <w:sectPr w:rsidR="00765DA5" w:rsidSect="00E7553C">
      <w:headerReference w:type="default" r:id="rId20"/>
      <w:headerReference w:type="first" r:id="rId21"/>
      <w:pgSz w:w="11906" w:h="16838"/>
      <w:pgMar w:top="28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2CD12" w14:textId="77777777" w:rsidR="005C28A3" w:rsidRDefault="005C28A3" w:rsidP="009F6DA5">
      <w:pPr>
        <w:spacing w:after="0" w:line="240" w:lineRule="auto"/>
      </w:pPr>
      <w:r>
        <w:separator/>
      </w:r>
    </w:p>
  </w:endnote>
  <w:endnote w:type="continuationSeparator" w:id="0">
    <w:p w14:paraId="50099178" w14:textId="77777777" w:rsidR="005C28A3" w:rsidRDefault="005C28A3" w:rsidP="009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72AB4" w14:textId="77777777" w:rsidR="005C28A3" w:rsidRDefault="005C28A3" w:rsidP="009F6DA5">
      <w:pPr>
        <w:spacing w:after="0" w:line="240" w:lineRule="auto"/>
      </w:pPr>
      <w:r>
        <w:separator/>
      </w:r>
    </w:p>
  </w:footnote>
  <w:footnote w:type="continuationSeparator" w:id="0">
    <w:p w14:paraId="421C535C" w14:textId="77777777" w:rsidR="005C28A3" w:rsidRDefault="005C28A3" w:rsidP="009F6DA5">
      <w:pPr>
        <w:spacing w:after="0" w:line="240" w:lineRule="auto"/>
      </w:pPr>
      <w:r>
        <w:continuationSeparator/>
      </w:r>
    </w:p>
  </w:footnote>
  <w:footnote w:id="1">
    <w:p w14:paraId="76D63ABF" w14:textId="3776E5CF" w:rsidR="00516CDB" w:rsidRPr="000344AF" w:rsidRDefault="00516CDB">
      <w:pPr>
        <w:pStyle w:val="Textpoznpodarou"/>
        <w:rPr>
          <w:color w:val="FF0000"/>
        </w:rPr>
      </w:pPr>
      <w:bookmarkStart w:id="18" w:name="_Hlk500838621"/>
      <w:bookmarkStart w:id="19" w:name="_Hlk500838622"/>
      <w:r w:rsidRPr="009C2B52">
        <w:rPr>
          <w:rStyle w:val="Znakapoznpodarou"/>
          <w:color w:val="auto"/>
        </w:rPr>
        <w:footnoteRef/>
      </w:r>
      <w:r w:rsidRPr="009C2B52">
        <w:rPr>
          <w:color w:val="auto"/>
        </w:rPr>
        <w:t xml:space="preserve"> Počítáno s celkovou osvětlovací soustavou (tj. celkem </w:t>
      </w:r>
      <w:r w:rsidR="000344AF" w:rsidRPr="009C2B52">
        <w:rPr>
          <w:color w:val="auto"/>
        </w:rPr>
        <w:t>151</w:t>
      </w:r>
      <w:r w:rsidRPr="009C2B52">
        <w:rPr>
          <w:color w:val="auto"/>
        </w:rPr>
        <w:t xml:space="preserve"> svítidel, kde </w:t>
      </w:r>
      <w:r w:rsidR="000344AF" w:rsidRPr="009C2B52">
        <w:rPr>
          <w:color w:val="auto"/>
        </w:rPr>
        <w:t>149</w:t>
      </w:r>
      <w:r w:rsidRPr="009C2B52">
        <w:rPr>
          <w:color w:val="auto"/>
        </w:rPr>
        <w:t xml:space="preserve"> rekonstruovaných a </w:t>
      </w:r>
      <w:r w:rsidR="000344AF" w:rsidRPr="009C2B52">
        <w:rPr>
          <w:color w:val="auto"/>
        </w:rPr>
        <w:t>2 nově pořízených</w:t>
      </w:r>
      <w:r w:rsidRPr="009C2B52">
        <w:rPr>
          <w:color w:val="auto"/>
        </w:rPr>
        <w:t>)</w:t>
      </w:r>
      <w:bookmarkEnd w:id="18"/>
      <w:bookmarkEnd w:id="19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53346" w14:textId="525F347E" w:rsidR="009F6DA5" w:rsidRPr="00E729C4" w:rsidRDefault="009F6DA5" w:rsidP="00E729C4">
    <w:pPr>
      <w:pStyle w:val="Zhlav"/>
      <w:tabs>
        <w:tab w:val="clear" w:pos="9072"/>
        <w:tab w:val="right" w:pos="9638"/>
      </w:tabs>
      <w:jc w:val="right"/>
      <w:rPr>
        <w:b/>
        <w:sz w:val="24"/>
        <w:szCs w:val="24"/>
      </w:rPr>
    </w:pPr>
    <w:r w:rsidRPr="00E729C4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25622070" wp14:editId="40832EAC">
          <wp:simplePos x="0" y="0"/>
          <wp:positionH relativeFrom="column">
            <wp:posOffset>4707255</wp:posOffset>
          </wp:positionH>
          <wp:positionV relativeFrom="page">
            <wp:posOffset>1031443</wp:posOffset>
          </wp:positionV>
          <wp:extent cx="1362075" cy="669290"/>
          <wp:effectExtent l="0" t="0" r="9525" b="0"/>
          <wp:wrapThrough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hrough>
          <wp:docPr id="63" name="Obrázek 63" descr="Efe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ek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9C4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03A248FD" wp14:editId="03D6D6D9">
          <wp:simplePos x="0" y="0"/>
          <wp:positionH relativeFrom="column">
            <wp:posOffset>-3175</wp:posOffset>
          </wp:positionH>
          <wp:positionV relativeFrom="page">
            <wp:posOffset>928599</wp:posOffset>
          </wp:positionV>
          <wp:extent cx="1543050" cy="828675"/>
          <wp:effectExtent l="0" t="0" r="0" b="9525"/>
          <wp:wrapThrough wrapText="bothSides">
            <wp:wrapPolygon edited="0">
              <wp:start x="0" y="0"/>
              <wp:lineTo x="0" y="21352"/>
              <wp:lineTo x="21333" y="21352"/>
              <wp:lineTo x="21333" y="0"/>
              <wp:lineTo x="0" y="0"/>
            </wp:wrapPolygon>
          </wp:wrapThrough>
          <wp:docPr id="64" name="Obrázek 64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4107" w14:textId="362E0E21" w:rsidR="006512FE" w:rsidRPr="00266F8A" w:rsidRDefault="006512FE" w:rsidP="006512FE">
    <w:pPr>
      <w:pStyle w:val="Zhlav"/>
      <w:tabs>
        <w:tab w:val="clear" w:pos="9072"/>
        <w:tab w:val="right" w:pos="9638"/>
      </w:tabs>
      <w:jc w:val="right"/>
      <w:rPr>
        <w:b/>
        <w:sz w:val="28"/>
        <w:szCs w:val="24"/>
      </w:rPr>
    </w:pPr>
    <w:r w:rsidRPr="00266F8A">
      <w:rPr>
        <w:b/>
        <w:noProof/>
        <w:sz w:val="28"/>
        <w:szCs w:val="24"/>
        <w:lang w:eastAsia="cs-CZ"/>
      </w:rPr>
      <w:drawing>
        <wp:anchor distT="0" distB="0" distL="114300" distR="114300" simplePos="0" relativeHeight="251664384" behindDoc="1" locked="0" layoutInCell="1" allowOverlap="1" wp14:anchorId="4DB7A10E" wp14:editId="18AA6510">
          <wp:simplePos x="0" y="0"/>
          <wp:positionH relativeFrom="column">
            <wp:posOffset>4707255</wp:posOffset>
          </wp:positionH>
          <wp:positionV relativeFrom="page">
            <wp:posOffset>1031443</wp:posOffset>
          </wp:positionV>
          <wp:extent cx="1362075" cy="669290"/>
          <wp:effectExtent l="0" t="0" r="9525" b="0"/>
          <wp:wrapThrough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hrough>
          <wp:docPr id="30" name="Obrázek 30" descr="Efe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ek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F8A">
      <w:rPr>
        <w:b/>
        <w:noProof/>
        <w:sz w:val="28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5BF3DB85" wp14:editId="35396CD0">
          <wp:simplePos x="0" y="0"/>
          <wp:positionH relativeFrom="column">
            <wp:posOffset>-3175</wp:posOffset>
          </wp:positionH>
          <wp:positionV relativeFrom="page">
            <wp:posOffset>928599</wp:posOffset>
          </wp:positionV>
          <wp:extent cx="1543050" cy="828675"/>
          <wp:effectExtent l="0" t="0" r="0" b="9525"/>
          <wp:wrapThrough wrapText="bothSides">
            <wp:wrapPolygon edited="0">
              <wp:start x="0" y="0"/>
              <wp:lineTo x="0" y="21352"/>
              <wp:lineTo x="21333" y="21352"/>
              <wp:lineTo x="21333" y="0"/>
              <wp:lineTo x="0" y="0"/>
            </wp:wrapPolygon>
          </wp:wrapThrough>
          <wp:docPr id="31" name="Obrázek 31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A8EFD" w14:textId="77777777" w:rsidR="006512FE" w:rsidRPr="006512FE" w:rsidRDefault="006512FE" w:rsidP="006512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8C23B5"/>
    <w:multiLevelType w:val="multilevel"/>
    <w:tmpl w:val="E8A48D7C"/>
    <w:numStyleLink w:val="VariantaA-sla"/>
  </w:abstractNum>
  <w:abstractNum w:abstractNumId="6">
    <w:nsid w:val="02E83A8B"/>
    <w:multiLevelType w:val="multilevel"/>
    <w:tmpl w:val="E8BAE50A"/>
    <w:numStyleLink w:val="VariantaA-odrky"/>
  </w:abstractNum>
  <w:abstractNum w:abstractNumId="7">
    <w:nsid w:val="0402680D"/>
    <w:multiLevelType w:val="multilevel"/>
    <w:tmpl w:val="E8BAE50A"/>
    <w:numStyleLink w:val="VariantaA-odrky"/>
  </w:abstractNum>
  <w:abstractNum w:abstractNumId="8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>
    <w:nsid w:val="0479347F"/>
    <w:multiLevelType w:val="multilevel"/>
    <w:tmpl w:val="3320A8B2"/>
    <w:numStyleLink w:val="VariantaB-odrky"/>
  </w:abstractNum>
  <w:abstractNum w:abstractNumId="10">
    <w:nsid w:val="04D643EE"/>
    <w:multiLevelType w:val="multilevel"/>
    <w:tmpl w:val="E8A48D7C"/>
    <w:numStyleLink w:val="VariantaA-sla"/>
  </w:abstractNum>
  <w:abstractNum w:abstractNumId="11">
    <w:nsid w:val="0BDD4BBA"/>
    <w:multiLevelType w:val="multilevel"/>
    <w:tmpl w:val="E8BAE50A"/>
    <w:numStyleLink w:val="VariantaA-odrky"/>
  </w:abstractNum>
  <w:abstractNum w:abstractNumId="12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>
    <w:nsid w:val="0DC56AC3"/>
    <w:multiLevelType w:val="hybridMultilevel"/>
    <w:tmpl w:val="15F83754"/>
    <w:lvl w:ilvl="0" w:tplc="4984DDD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0316F8"/>
    <w:multiLevelType w:val="multilevel"/>
    <w:tmpl w:val="3320A8B2"/>
    <w:numStyleLink w:val="VariantaB-odrky"/>
  </w:abstractNum>
  <w:abstractNum w:abstractNumId="15">
    <w:nsid w:val="13FB2F1F"/>
    <w:multiLevelType w:val="multilevel"/>
    <w:tmpl w:val="E8BAE50A"/>
    <w:numStyleLink w:val="VariantaA-odrky"/>
  </w:abstractNum>
  <w:abstractNum w:abstractNumId="16">
    <w:nsid w:val="15587B24"/>
    <w:multiLevelType w:val="multilevel"/>
    <w:tmpl w:val="E8BAE50A"/>
    <w:numStyleLink w:val="VariantaA-odrky"/>
  </w:abstractNum>
  <w:abstractNum w:abstractNumId="17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>
    <w:nsid w:val="191872DA"/>
    <w:multiLevelType w:val="multilevel"/>
    <w:tmpl w:val="E8A48D7C"/>
    <w:numStyleLink w:val="VariantaA-sla"/>
  </w:abstractNum>
  <w:abstractNum w:abstractNumId="19">
    <w:nsid w:val="19987FCF"/>
    <w:multiLevelType w:val="multilevel"/>
    <w:tmpl w:val="0D8ABE32"/>
    <w:numStyleLink w:val="VariantaB-sla"/>
  </w:abstractNum>
  <w:abstractNum w:abstractNumId="20">
    <w:nsid w:val="1D3068A6"/>
    <w:multiLevelType w:val="multilevel"/>
    <w:tmpl w:val="3320A8B2"/>
    <w:numStyleLink w:val="VariantaB-odrky"/>
  </w:abstractNum>
  <w:abstractNum w:abstractNumId="21">
    <w:nsid w:val="1D464EC2"/>
    <w:multiLevelType w:val="multilevel"/>
    <w:tmpl w:val="E8BAE50A"/>
    <w:numStyleLink w:val="VariantaA-odrky"/>
  </w:abstractNum>
  <w:abstractNum w:abstractNumId="22">
    <w:nsid w:val="1EAB39CE"/>
    <w:multiLevelType w:val="multilevel"/>
    <w:tmpl w:val="E8BAE50A"/>
    <w:numStyleLink w:val="VariantaA-odrky"/>
  </w:abstractNum>
  <w:abstractNum w:abstractNumId="23">
    <w:nsid w:val="289A5EA2"/>
    <w:multiLevelType w:val="multilevel"/>
    <w:tmpl w:val="E8BAE50A"/>
    <w:numStyleLink w:val="VariantaA-odrky"/>
  </w:abstractNum>
  <w:abstractNum w:abstractNumId="24">
    <w:nsid w:val="28AB573E"/>
    <w:multiLevelType w:val="multilevel"/>
    <w:tmpl w:val="3320A8B2"/>
    <w:numStyleLink w:val="VariantaB-odrky"/>
  </w:abstractNum>
  <w:abstractNum w:abstractNumId="25">
    <w:nsid w:val="2A5F2D39"/>
    <w:multiLevelType w:val="multilevel"/>
    <w:tmpl w:val="E8BAE50A"/>
    <w:numStyleLink w:val="VariantaA-odrky"/>
  </w:abstractNum>
  <w:abstractNum w:abstractNumId="26">
    <w:nsid w:val="2DBB2CE6"/>
    <w:multiLevelType w:val="multilevel"/>
    <w:tmpl w:val="E8BAE50A"/>
    <w:numStyleLink w:val="VariantaA-odrky"/>
  </w:abstractNum>
  <w:abstractNum w:abstractNumId="27">
    <w:nsid w:val="314C7D58"/>
    <w:multiLevelType w:val="hybridMultilevel"/>
    <w:tmpl w:val="2BD62E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5131EF"/>
    <w:multiLevelType w:val="multilevel"/>
    <w:tmpl w:val="E8A48D7C"/>
    <w:numStyleLink w:val="VariantaA-sla"/>
  </w:abstractNum>
  <w:abstractNum w:abstractNumId="29">
    <w:nsid w:val="4A306389"/>
    <w:multiLevelType w:val="multilevel"/>
    <w:tmpl w:val="E8BAE50A"/>
    <w:numStyleLink w:val="VariantaA-odrky"/>
  </w:abstractNum>
  <w:abstractNum w:abstractNumId="3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3290926"/>
    <w:multiLevelType w:val="multilevel"/>
    <w:tmpl w:val="E8BAE50A"/>
    <w:numStyleLink w:val="VariantaA-odrky"/>
  </w:abstractNum>
  <w:abstractNum w:abstractNumId="32">
    <w:nsid w:val="533902EA"/>
    <w:multiLevelType w:val="multilevel"/>
    <w:tmpl w:val="E8BAE50A"/>
    <w:numStyleLink w:val="VariantaA-odrky"/>
  </w:abstractNum>
  <w:abstractNum w:abstractNumId="33">
    <w:nsid w:val="571C11E2"/>
    <w:multiLevelType w:val="multilevel"/>
    <w:tmpl w:val="E8A48D7C"/>
    <w:numStyleLink w:val="VariantaA-sla"/>
  </w:abstractNum>
  <w:abstractNum w:abstractNumId="34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>
    <w:nsid w:val="598E6F81"/>
    <w:multiLevelType w:val="hybridMultilevel"/>
    <w:tmpl w:val="E75C52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9AA1A0C"/>
    <w:multiLevelType w:val="hybridMultilevel"/>
    <w:tmpl w:val="CA7A5E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AF35F43"/>
    <w:multiLevelType w:val="multilevel"/>
    <w:tmpl w:val="0D8ABE32"/>
    <w:numStyleLink w:val="VariantaB-sla"/>
  </w:abstractNum>
  <w:abstractNum w:abstractNumId="38">
    <w:nsid w:val="6DA400F5"/>
    <w:multiLevelType w:val="hybridMultilevel"/>
    <w:tmpl w:val="2BD62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B678D"/>
    <w:multiLevelType w:val="hybridMultilevel"/>
    <w:tmpl w:val="CDF6F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87131"/>
    <w:multiLevelType w:val="hybridMultilevel"/>
    <w:tmpl w:val="7B248680"/>
    <w:lvl w:ilvl="0" w:tplc="D1B6E4D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8"/>
  </w:num>
  <w:num w:numId="22">
    <w:abstractNumId w:val="10"/>
  </w:num>
  <w:num w:numId="23">
    <w:abstractNumId w:val="22"/>
  </w:num>
  <w:num w:numId="24">
    <w:abstractNumId w:val="11"/>
  </w:num>
  <w:num w:numId="25">
    <w:abstractNumId w:val="16"/>
  </w:num>
  <w:num w:numId="26">
    <w:abstractNumId w:val="29"/>
  </w:num>
  <w:num w:numId="27">
    <w:abstractNumId w:val="26"/>
  </w:num>
  <w:num w:numId="28">
    <w:abstractNumId w:val="25"/>
  </w:num>
  <w:num w:numId="29">
    <w:abstractNumId w:val="19"/>
  </w:num>
  <w:num w:numId="30">
    <w:abstractNumId w:val="31"/>
  </w:num>
  <w:num w:numId="31">
    <w:abstractNumId w:val="37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4"/>
  </w:num>
  <w:num w:numId="37">
    <w:abstractNumId w:val="38"/>
  </w:num>
  <w:num w:numId="38">
    <w:abstractNumId w:val="13"/>
  </w:num>
  <w:num w:numId="39">
    <w:abstractNumId w:val="35"/>
  </w:num>
  <w:num w:numId="40">
    <w:abstractNumId w:val="36"/>
  </w:num>
  <w:num w:numId="41">
    <w:abstractNumId w:val="39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A5"/>
    <w:rsid w:val="00000556"/>
    <w:rsid w:val="00015306"/>
    <w:rsid w:val="0002674B"/>
    <w:rsid w:val="000344AF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36D2B"/>
    <w:rsid w:val="0018051B"/>
    <w:rsid w:val="001B1E4A"/>
    <w:rsid w:val="001B3007"/>
    <w:rsid w:val="001D27C0"/>
    <w:rsid w:val="001E74C3"/>
    <w:rsid w:val="001F6937"/>
    <w:rsid w:val="002121C1"/>
    <w:rsid w:val="00220DE3"/>
    <w:rsid w:val="0025290D"/>
    <w:rsid w:val="00260372"/>
    <w:rsid w:val="00262DAF"/>
    <w:rsid w:val="00266849"/>
    <w:rsid w:val="00285AED"/>
    <w:rsid w:val="002C4938"/>
    <w:rsid w:val="002E2442"/>
    <w:rsid w:val="002F0E8C"/>
    <w:rsid w:val="00310FA0"/>
    <w:rsid w:val="00320481"/>
    <w:rsid w:val="003250CB"/>
    <w:rsid w:val="00363201"/>
    <w:rsid w:val="00367AED"/>
    <w:rsid w:val="00380F53"/>
    <w:rsid w:val="003813A1"/>
    <w:rsid w:val="0039063C"/>
    <w:rsid w:val="003A46A8"/>
    <w:rsid w:val="003A51AA"/>
    <w:rsid w:val="003B565A"/>
    <w:rsid w:val="003B78E5"/>
    <w:rsid w:val="003D00A1"/>
    <w:rsid w:val="0041427F"/>
    <w:rsid w:val="00432F0E"/>
    <w:rsid w:val="00441F6A"/>
    <w:rsid w:val="004509E5"/>
    <w:rsid w:val="00485452"/>
    <w:rsid w:val="00486FB9"/>
    <w:rsid w:val="004C212A"/>
    <w:rsid w:val="00500232"/>
    <w:rsid w:val="00504668"/>
    <w:rsid w:val="00516CDB"/>
    <w:rsid w:val="005455E1"/>
    <w:rsid w:val="005502BD"/>
    <w:rsid w:val="00556787"/>
    <w:rsid w:val="005C2560"/>
    <w:rsid w:val="005C28A3"/>
    <w:rsid w:val="005F7585"/>
    <w:rsid w:val="00605759"/>
    <w:rsid w:val="00613192"/>
    <w:rsid w:val="00650C6C"/>
    <w:rsid w:val="006512FE"/>
    <w:rsid w:val="00652FE6"/>
    <w:rsid w:val="00667898"/>
    <w:rsid w:val="006D04EF"/>
    <w:rsid w:val="006E2FB0"/>
    <w:rsid w:val="007102D2"/>
    <w:rsid w:val="00713948"/>
    <w:rsid w:val="00721ACA"/>
    <w:rsid w:val="00753A27"/>
    <w:rsid w:val="00765DA5"/>
    <w:rsid w:val="0079342A"/>
    <w:rsid w:val="007B4949"/>
    <w:rsid w:val="007D04FB"/>
    <w:rsid w:val="007F0BC6"/>
    <w:rsid w:val="00831374"/>
    <w:rsid w:val="00842CCB"/>
    <w:rsid w:val="00857580"/>
    <w:rsid w:val="00865238"/>
    <w:rsid w:val="008667BF"/>
    <w:rsid w:val="00895645"/>
    <w:rsid w:val="008B547E"/>
    <w:rsid w:val="008C3072"/>
    <w:rsid w:val="008C3782"/>
    <w:rsid w:val="008D4A32"/>
    <w:rsid w:val="008D593A"/>
    <w:rsid w:val="008E7760"/>
    <w:rsid w:val="00913F3A"/>
    <w:rsid w:val="00922001"/>
    <w:rsid w:val="00922C17"/>
    <w:rsid w:val="00942DDD"/>
    <w:rsid w:val="009516A8"/>
    <w:rsid w:val="00975C42"/>
    <w:rsid w:val="0097705C"/>
    <w:rsid w:val="009C2B52"/>
    <w:rsid w:val="009F393D"/>
    <w:rsid w:val="009F6DA5"/>
    <w:rsid w:val="009F7F46"/>
    <w:rsid w:val="00A000BF"/>
    <w:rsid w:val="00A0587E"/>
    <w:rsid w:val="00A275BC"/>
    <w:rsid w:val="00A464B4"/>
    <w:rsid w:val="00A470FB"/>
    <w:rsid w:val="00A63D6B"/>
    <w:rsid w:val="00A72E17"/>
    <w:rsid w:val="00A84B52"/>
    <w:rsid w:val="00A8660F"/>
    <w:rsid w:val="00A95C48"/>
    <w:rsid w:val="00AA7056"/>
    <w:rsid w:val="00AB31C6"/>
    <w:rsid w:val="00AB523B"/>
    <w:rsid w:val="00AD7E40"/>
    <w:rsid w:val="00AF27E8"/>
    <w:rsid w:val="00AF4A13"/>
    <w:rsid w:val="00B1477A"/>
    <w:rsid w:val="00B20993"/>
    <w:rsid w:val="00B24AAD"/>
    <w:rsid w:val="00B42E96"/>
    <w:rsid w:val="00B50EE6"/>
    <w:rsid w:val="00B52185"/>
    <w:rsid w:val="00B66B1E"/>
    <w:rsid w:val="00B9753A"/>
    <w:rsid w:val="00BA02B7"/>
    <w:rsid w:val="00BB479C"/>
    <w:rsid w:val="00BC4720"/>
    <w:rsid w:val="00BD75A2"/>
    <w:rsid w:val="00BE563B"/>
    <w:rsid w:val="00C2017A"/>
    <w:rsid w:val="00C2026B"/>
    <w:rsid w:val="00C20470"/>
    <w:rsid w:val="00C34B2F"/>
    <w:rsid w:val="00C42741"/>
    <w:rsid w:val="00C4641B"/>
    <w:rsid w:val="00C6690E"/>
    <w:rsid w:val="00C703C5"/>
    <w:rsid w:val="00C805F2"/>
    <w:rsid w:val="00CC2846"/>
    <w:rsid w:val="00CC5E40"/>
    <w:rsid w:val="00D13FFF"/>
    <w:rsid w:val="00D1569F"/>
    <w:rsid w:val="00D20B1E"/>
    <w:rsid w:val="00D22462"/>
    <w:rsid w:val="00D230AC"/>
    <w:rsid w:val="00D32489"/>
    <w:rsid w:val="00D3349E"/>
    <w:rsid w:val="00D73CB8"/>
    <w:rsid w:val="00DA2F88"/>
    <w:rsid w:val="00DA7591"/>
    <w:rsid w:val="00DC2D89"/>
    <w:rsid w:val="00DD2896"/>
    <w:rsid w:val="00E32798"/>
    <w:rsid w:val="00E51C91"/>
    <w:rsid w:val="00E667C1"/>
    <w:rsid w:val="00E729C4"/>
    <w:rsid w:val="00E7553C"/>
    <w:rsid w:val="00EA7BA6"/>
    <w:rsid w:val="00EB10E2"/>
    <w:rsid w:val="00EC3F88"/>
    <w:rsid w:val="00EC78D0"/>
    <w:rsid w:val="00ED36D8"/>
    <w:rsid w:val="00EE6BD7"/>
    <w:rsid w:val="00F0689D"/>
    <w:rsid w:val="00F54BE9"/>
    <w:rsid w:val="00F804B9"/>
    <w:rsid w:val="00FB01B5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B6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DA5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DA5"/>
    <w:rPr>
      <w:color w:val="000000" w:themeColor="text1"/>
    </w:rPr>
  </w:style>
  <w:style w:type="paragraph" w:styleId="Titulek">
    <w:name w:val="caption"/>
    <w:basedOn w:val="Normln"/>
    <w:next w:val="Normln"/>
    <w:uiPriority w:val="37"/>
    <w:semiHidden/>
    <w:unhideWhenUsed/>
    <w:qFormat/>
    <w:rsid w:val="00765DA5"/>
    <w:pPr>
      <w:spacing w:after="200" w:line="240" w:lineRule="auto"/>
      <w:jc w:val="both"/>
    </w:pPr>
    <w:rPr>
      <w:b/>
      <w:i/>
      <w:iCs/>
      <w:color w:val="auto"/>
      <w:sz w:val="18"/>
      <w:szCs w:val="18"/>
    </w:rPr>
  </w:style>
  <w:style w:type="table" w:styleId="Mkatabulky">
    <w:name w:val="Table Grid"/>
    <w:basedOn w:val="Normlntabulka"/>
    <w:uiPriority w:val="39"/>
    <w:rsid w:val="00765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D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D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DA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DA5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DA5"/>
    <w:rPr>
      <w:rFonts w:ascii="Segoe UI" w:hAnsi="Segoe UI" w:cs="Segoe UI"/>
      <w:color w:val="000000" w:themeColor="tex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6CD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6CDB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6C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DA5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DA5"/>
    <w:rPr>
      <w:color w:val="000000" w:themeColor="text1"/>
    </w:rPr>
  </w:style>
  <w:style w:type="paragraph" w:styleId="Titulek">
    <w:name w:val="caption"/>
    <w:basedOn w:val="Normln"/>
    <w:next w:val="Normln"/>
    <w:uiPriority w:val="37"/>
    <w:semiHidden/>
    <w:unhideWhenUsed/>
    <w:qFormat/>
    <w:rsid w:val="00765DA5"/>
    <w:pPr>
      <w:spacing w:after="200" w:line="240" w:lineRule="auto"/>
      <w:jc w:val="both"/>
    </w:pPr>
    <w:rPr>
      <w:b/>
      <w:i/>
      <w:iCs/>
      <w:color w:val="auto"/>
      <w:sz w:val="18"/>
      <w:szCs w:val="18"/>
    </w:rPr>
  </w:style>
  <w:style w:type="table" w:styleId="Mkatabulky">
    <w:name w:val="Table Grid"/>
    <w:basedOn w:val="Normlntabulka"/>
    <w:uiPriority w:val="39"/>
    <w:rsid w:val="00765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D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D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DA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DA5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DA5"/>
    <w:rPr>
      <w:rFonts w:ascii="Segoe UI" w:hAnsi="Segoe UI" w:cs="Segoe UI"/>
      <w:color w:val="000000" w:themeColor="tex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6CD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6CDB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6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84A0-905D-42AA-B8AF-56FC5752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1357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Sedláčková Jana</dc:creator>
  <cp:keywords/>
  <dc:description/>
  <cp:lastModifiedBy>Radek Lípa</cp:lastModifiedBy>
  <cp:revision>27</cp:revision>
  <cp:lastPrinted>2016-06-24T18:48:00Z</cp:lastPrinted>
  <dcterms:created xsi:type="dcterms:W3CDTF">2016-12-16T10:02:00Z</dcterms:created>
  <dcterms:modified xsi:type="dcterms:W3CDTF">2018-03-21T07:46:00Z</dcterms:modified>
</cp:coreProperties>
</file>