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50" w:rsidRDefault="00FE7050" w:rsidP="00FE7050">
      <w:pPr>
        <w:pStyle w:val="Nzev"/>
        <w:jc w:val="left"/>
        <w:rPr>
          <w:rFonts w:ascii="Arial" w:hAnsi="Arial" w:cs="Arial"/>
          <w:sz w:val="22"/>
        </w:rPr>
      </w:pPr>
      <w:r>
        <w:rPr>
          <w:rFonts w:ascii="Arial" w:hAnsi="Arial" w:cs="Arial"/>
          <w:sz w:val="22"/>
        </w:rPr>
        <w:t>Příloha č. 2</w:t>
      </w:r>
    </w:p>
    <w:p w:rsidR="00FE7050" w:rsidRDefault="00FE7050" w:rsidP="00FE7050">
      <w:pPr>
        <w:pStyle w:val="Nzev"/>
        <w:rPr>
          <w:rFonts w:ascii="Arial" w:hAnsi="Arial" w:cs="Arial"/>
          <w:sz w:val="22"/>
          <w:u w:val="single"/>
        </w:rPr>
      </w:pPr>
    </w:p>
    <w:p w:rsidR="00FE7050" w:rsidRPr="00537F40" w:rsidRDefault="00FE7050" w:rsidP="00FE7050">
      <w:pPr>
        <w:ind w:right="110"/>
        <w:jc w:val="both"/>
        <w:rPr>
          <w:rFonts w:ascii="Arial" w:hAnsi="Arial" w:cs="Arial"/>
          <w:b/>
          <w:bCs/>
          <w:sz w:val="22"/>
          <w:szCs w:val="22"/>
          <w:u w:val="single"/>
        </w:rPr>
      </w:pPr>
      <w:r w:rsidRPr="00537F40">
        <w:rPr>
          <w:rFonts w:ascii="Arial" w:hAnsi="Arial" w:cs="Arial"/>
          <w:b/>
          <w:bCs/>
          <w:sz w:val="22"/>
          <w:szCs w:val="22"/>
          <w:u w:val="single"/>
        </w:rPr>
        <w:t>Obchodní podmínky</w:t>
      </w:r>
    </w:p>
    <w:p w:rsidR="00FE7050" w:rsidRPr="00DC6138" w:rsidRDefault="00FE7050" w:rsidP="00FE7050">
      <w:pPr>
        <w:jc w:val="both"/>
        <w:rPr>
          <w:rFonts w:ascii="Arial" w:hAnsi="Arial" w:cs="Arial"/>
          <w:sz w:val="22"/>
          <w:szCs w:val="22"/>
        </w:rPr>
      </w:pPr>
      <w:r w:rsidRPr="00DC6138">
        <w:rPr>
          <w:rFonts w:ascii="Arial" w:hAnsi="Arial" w:cs="Arial"/>
          <w:sz w:val="22"/>
          <w:szCs w:val="22"/>
        </w:rPr>
        <w:t xml:space="preserve">Zadavatel jako součást zadávací dokumentace předkládá tyto obchodní podmínky, které jsou vypracovány ve formě a struktuře návrhu </w:t>
      </w:r>
      <w:r>
        <w:rPr>
          <w:rFonts w:ascii="Arial" w:hAnsi="Arial" w:cs="Arial"/>
          <w:sz w:val="22"/>
          <w:szCs w:val="22"/>
        </w:rPr>
        <w:t>smlouvy o zajištění služeb</w:t>
      </w:r>
      <w:r w:rsidRPr="00DC6138">
        <w:rPr>
          <w:rFonts w:ascii="Arial" w:hAnsi="Arial" w:cs="Arial"/>
          <w:sz w:val="22"/>
          <w:szCs w:val="22"/>
        </w:rPr>
        <w:t>. Obchodní podmínky je uchazeč povinen zapracovat do návrhu smlouvy</w:t>
      </w:r>
      <w:r>
        <w:rPr>
          <w:rFonts w:ascii="Arial" w:hAnsi="Arial" w:cs="Arial"/>
          <w:sz w:val="22"/>
          <w:szCs w:val="22"/>
        </w:rPr>
        <w:t>, předkládaný</w:t>
      </w:r>
      <w:r w:rsidRPr="00DC6138">
        <w:rPr>
          <w:rFonts w:ascii="Arial" w:hAnsi="Arial" w:cs="Arial"/>
          <w:sz w:val="22"/>
          <w:szCs w:val="22"/>
        </w:rPr>
        <w:t xml:space="preserve"> jako </w:t>
      </w:r>
      <w:r>
        <w:rPr>
          <w:rFonts w:ascii="Arial" w:hAnsi="Arial" w:cs="Arial"/>
          <w:sz w:val="22"/>
          <w:szCs w:val="22"/>
        </w:rPr>
        <w:t xml:space="preserve">součást </w:t>
      </w:r>
      <w:r w:rsidRPr="00DC6138">
        <w:rPr>
          <w:rFonts w:ascii="Arial" w:hAnsi="Arial" w:cs="Arial"/>
          <w:sz w:val="22"/>
          <w:szCs w:val="22"/>
        </w:rPr>
        <w:t>nabídk</w:t>
      </w:r>
      <w:r>
        <w:rPr>
          <w:rFonts w:ascii="Arial" w:hAnsi="Arial" w:cs="Arial"/>
          <w:sz w:val="22"/>
          <w:szCs w:val="22"/>
        </w:rPr>
        <w:t>y</w:t>
      </w:r>
      <w:r w:rsidRPr="00DC6138">
        <w:rPr>
          <w:rFonts w:ascii="Arial" w:hAnsi="Arial" w:cs="Arial"/>
          <w:sz w:val="22"/>
          <w:szCs w:val="22"/>
        </w:rPr>
        <w:t xml:space="preserve"> na realizaci veřejné zakázky dle zadávací dokumentace. Uchazeč do těchto obchodních podmínek pouze doplní údaje nezbytné pro vznik návrhu smlouvy (tj. vlastní identifikační údaje a údaje o ceně – v textu vytečkováno) a následně takto doplněné obchodní podmínky předloží jako svůj návrh smlouvy na veřejnou zakázku. Jiné zásahy do obchodních podmínek zadavatele provedené uchazečem budou považovány za nesplnění zadávacích podmínek a v případě jejich zjištění budou důvodem pro vyřazení nabídky a vyloučení uchazeče ze zadávacího řízení.</w:t>
      </w:r>
    </w:p>
    <w:p w:rsidR="00FE7050" w:rsidRPr="00DC6138" w:rsidRDefault="00FE7050" w:rsidP="00FE7050">
      <w:pPr>
        <w:jc w:val="both"/>
        <w:rPr>
          <w:rFonts w:ascii="Arial" w:hAnsi="Arial" w:cs="Arial"/>
          <w:sz w:val="22"/>
          <w:szCs w:val="22"/>
        </w:rPr>
      </w:pPr>
      <w:r w:rsidRPr="00DC6138">
        <w:rPr>
          <w:rFonts w:ascii="Arial" w:hAnsi="Arial" w:cs="Arial"/>
          <w:sz w:val="22"/>
          <w:szCs w:val="22"/>
        </w:rPr>
        <w:t xml:space="preserve">V případě, že vznikne rozpor mezi údaji obsaženými v jednotlivých částech této zadávací dokumentace, jsou pro zpracování nabídky podstatné údaje obsažené v těchto obchodních podmínkách. </w:t>
      </w:r>
    </w:p>
    <w:p w:rsidR="00FE7050" w:rsidRDefault="00FE7050" w:rsidP="00FE7050">
      <w:pPr>
        <w:pStyle w:val="Zkladntextodsazen2"/>
        <w:overflowPunct w:val="0"/>
        <w:autoSpaceDE w:val="0"/>
        <w:autoSpaceDN w:val="0"/>
        <w:adjustRightInd w:val="0"/>
        <w:ind w:left="0"/>
        <w:textAlignment w:val="baseline"/>
        <w:rPr>
          <w:rFonts w:ascii="Arial" w:hAnsi="Arial" w:cs="Arial"/>
          <w:i/>
          <w:sz w:val="22"/>
          <w:szCs w:val="22"/>
        </w:rPr>
      </w:pPr>
      <w:r w:rsidRPr="00DC6138">
        <w:rPr>
          <w:rFonts w:ascii="Arial" w:hAnsi="Arial" w:cs="Arial"/>
          <w:i/>
          <w:sz w:val="22"/>
          <w:szCs w:val="22"/>
        </w:rPr>
        <w:t>V případě zjištění nejasností v obsahu obchodních podmínek má uchazeč možnost si případné nejasnosti vyjasnit v průběhu lhůty pro podání nabídek.</w:t>
      </w:r>
    </w:p>
    <w:p w:rsidR="00FE7050" w:rsidRDefault="00FE7050" w:rsidP="00FE7050">
      <w:pPr>
        <w:pStyle w:val="Zkladntextodsazen2"/>
        <w:overflowPunct w:val="0"/>
        <w:autoSpaceDE w:val="0"/>
        <w:autoSpaceDN w:val="0"/>
        <w:adjustRightInd w:val="0"/>
        <w:ind w:left="0"/>
        <w:textAlignment w:val="baseline"/>
        <w:rPr>
          <w:rFonts w:ascii="Arial" w:hAnsi="Arial" w:cs="Arial"/>
          <w:i/>
          <w:sz w:val="22"/>
          <w:szCs w:val="22"/>
        </w:rPr>
      </w:pPr>
    </w:p>
    <w:p w:rsidR="00FE7050" w:rsidRPr="00542343" w:rsidRDefault="00FE7050" w:rsidP="00FE7050">
      <w:pPr>
        <w:pStyle w:val="Nzev"/>
        <w:rPr>
          <w:rFonts w:ascii="Arial" w:hAnsi="Arial" w:cs="Arial"/>
          <w:sz w:val="22"/>
          <w:u w:val="single"/>
          <w:lang w:val="cs-CZ"/>
        </w:rPr>
      </w:pPr>
      <w:r>
        <w:rPr>
          <w:rFonts w:ascii="Arial" w:hAnsi="Arial" w:cs="Arial"/>
          <w:sz w:val="22"/>
          <w:u w:val="single"/>
          <w:lang w:val="cs-CZ"/>
        </w:rPr>
        <w:t>Smlouva o zajištění služeb</w:t>
      </w:r>
    </w:p>
    <w:p w:rsidR="00FE7050" w:rsidRDefault="00FE7050" w:rsidP="00FE7050">
      <w:pPr>
        <w:jc w:val="both"/>
        <w:rPr>
          <w:rFonts w:ascii="Arial" w:hAnsi="Arial" w:cs="Arial"/>
          <w:b/>
          <w:sz w:val="22"/>
        </w:rPr>
      </w:pPr>
    </w:p>
    <w:p w:rsidR="00FE7050" w:rsidRPr="006F0E96" w:rsidRDefault="00FE7050" w:rsidP="00FE7050">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FE7050" w:rsidRDefault="00FE7050" w:rsidP="00FE7050">
      <w:pPr>
        <w:shd w:val="clear" w:color="auto" w:fill="FFFFFF"/>
        <w:ind w:left="22" w:right="60"/>
        <w:rPr>
          <w:rFonts w:ascii="Arial" w:hAnsi="Arial" w:cs="Arial"/>
          <w:b/>
          <w:bCs/>
          <w:color w:val="000000"/>
          <w:spacing w:val="-9"/>
          <w:sz w:val="22"/>
        </w:rPr>
      </w:pPr>
    </w:p>
    <w:p w:rsidR="00FE7050" w:rsidRDefault="00FE7050" w:rsidP="00FE7050">
      <w:pPr>
        <w:pStyle w:val="Textvbloku"/>
        <w:rPr>
          <w:rFonts w:ascii="Arial" w:hAnsi="Arial" w:cs="Arial"/>
          <w:sz w:val="22"/>
        </w:rPr>
      </w:pPr>
      <w:r>
        <w:rPr>
          <w:rFonts w:ascii="Arial" w:hAnsi="Arial" w:cs="Arial"/>
          <w:sz w:val="22"/>
        </w:rPr>
        <w:t xml:space="preserve">I. </w:t>
      </w:r>
    </w:p>
    <w:p w:rsidR="00FE7050" w:rsidRDefault="00FE7050" w:rsidP="00FE7050">
      <w:pPr>
        <w:pStyle w:val="Textvbloku"/>
        <w:rPr>
          <w:rFonts w:ascii="Arial" w:hAnsi="Arial" w:cs="Arial"/>
          <w:sz w:val="22"/>
        </w:rPr>
      </w:pPr>
      <w:r>
        <w:rPr>
          <w:rFonts w:ascii="Arial" w:hAnsi="Arial" w:cs="Arial"/>
          <w:sz w:val="22"/>
        </w:rPr>
        <w:t>Smluvní strany</w:t>
      </w:r>
      <w:r>
        <w:rPr>
          <w:rFonts w:ascii="Arial" w:hAnsi="Arial" w:cs="Arial"/>
          <w:sz w:val="22"/>
        </w:rPr>
        <w:br/>
      </w:r>
    </w:p>
    <w:p w:rsidR="00FE7050" w:rsidRDefault="00FE7050" w:rsidP="00FE7050">
      <w:pPr>
        <w:tabs>
          <w:tab w:val="left" w:pos="360"/>
        </w:tabs>
        <w:ind w:left="280" w:hanging="280"/>
        <w:rPr>
          <w:rFonts w:ascii="Arial" w:hAnsi="Arial" w:cs="Arial"/>
          <w:sz w:val="22"/>
        </w:rPr>
      </w:pPr>
      <w:r>
        <w:rPr>
          <w:rFonts w:ascii="Arial" w:hAnsi="Arial" w:cs="Arial"/>
          <w:b/>
          <w:bCs/>
          <w:sz w:val="22"/>
        </w:rPr>
        <w:tab/>
        <w:t>Základní škola a Mateřská škola Zákupy, příspěvková organizace</w:t>
      </w:r>
    </w:p>
    <w:p w:rsidR="00FE7050" w:rsidRPr="00681990" w:rsidRDefault="00FE7050" w:rsidP="00FE7050">
      <w:pPr>
        <w:tabs>
          <w:tab w:val="left" w:pos="360"/>
        </w:tabs>
        <w:ind w:left="280" w:hanging="280"/>
        <w:rPr>
          <w:rFonts w:ascii="Arial" w:hAnsi="Arial" w:cs="Arial"/>
          <w:color w:val="000000"/>
          <w:sz w:val="22"/>
        </w:rPr>
      </w:pPr>
      <w:r>
        <w:rPr>
          <w:rFonts w:ascii="Arial" w:hAnsi="Arial" w:cs="Arial"/>
          <w:sz w:val="22"/>
        </w:rPr>
        <w:tab/>
      </w:r>
      <w:r w:rsidRPr="00681990">
        <w:rPr>
          <w:rFonts w:ascii="Arial" w:hAnsi="Arial" w:cs="Arial"/>
          <w:color w:val="000000"/>
          <w:sz w:val="22"/>
        </w:rPr>
        <w:t xml:space="preserve">se sídlem </w:t>
      </w:r>
      <w:r>
        <w:rPr>
          <w:rFonts w:ascii="Arial" w:hAnsi="Arial" w:cs="Arial"/>
          <w:color w:val="000000"/>
          <w:sz w:val="22"/>
        </w:rPr>
        <w:t>Školní 347, Zákupy 471 23</w:t>
      </w:r>
    </w:p>
    <w:p w:rsidR="00FE7050" w:rsidRDefault="00FE7050" w:rsidP="00FE7050">
      <w:pPr>
        <w:tabs>
          <w:tab w:val="left" w:pos="360"/>
        </w:tabs>
        <w:ind w:left="280" w:hanging="280"/>
        <w:rPr>
          <w:rFonts w:ascii="Arial" w:hAnsi="Arial" w:cs="Arial"/>
          <w:sz w:val="22"/>
        </w:rPr>
      </w:pPr>
      <w:r>
        <w:rPr>
          <w:rFonts w:ascii="Arial" w:hAnsi="Arial" w:cs="Arial"/>
          <w:sz w:val="22"/>
        </w:rPr>
        <w:tab/>
        <w:t>zastoupená: Mgr. Čestmírem Kopřivou</w:t>
      </w:r>
    </w:p>
    <w:p w:rsidR="00FE7050" w:rsidRDefault="00FE7050" w:rsidP="00FE7050">
      <w:pPr>
        <w:tabs>
          <w:tab w:val="left" w:pos="360"/>
        </w:tabs>
        <w:ind w:left="280" w:hanging="280"/>
        <w:rPr>
          <w:rFonts w:ascii="Arial" w:hAnsi="Arial" w:cs="Arial"/>
          <w:sz w:val="22"/>
        </w:rPr>
      </w:pPr>
      <w:r>
        <w:rPr>
          <w:rFonts w:ascii="Arial" w:hAnsi="Arial" w:cs="Arial"/>
          <w:sz w:val="22"/>
        </w:rPr>
        <w:tab/>
        <w:t>IČO: 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E7050" w:rsidRDefault="00FE7050" w:rsidP="00FE7050">
      <w:pPr>
        <w:tabs>
          <w:tab w:val="left" w:pos="360"/>
        </w:tabs>
        <w:ind w:left="280" w:hanging="280"/>
        <w:rPr>
          <w:rFonts w:ascii="Arial" w:hAnsi="Arial" w:cs="Arial"/>
          <w:sz w:val="22"/>
        </w:rPr>
      </w:pPr>
      <w:r>
        <w:rPr>
          <w:rFonts w:ascii="Arial" w:hAnsi="Arial" w:cs="Arial"/>
          <w:sz w:val="22"/>
        </w:rPr>
        <w:tab/>
        <w:t>DIČ:  CZ046750428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FE7050" w:rsidRDefault="00FE7050" w:rsidP="00FE7050">
      <w:pPr>
        <w:tabs>
          <w:tab w:val="left" w:pos="360"/>
        </w:tabs>
        <w:ind w:left="280" w:hanging="280"/>
        <w:rPr>
          <w:rFonts w:ascii="Arial" w:hAnsi="Arial" w:cs="Arial"/>
          <w:sz w:val="22"/>
        </w:rPr>
      </w:pPr>
      <w:r>
        <w:rPr>
          <w:rFonts w:ascii="Arial" w:hAnsi="Arial" w:cs="Arial"/>
          <w:sz w:val="22"/>
        </w:rPr>
        <w:tab/>
        <w:t>bankovní spojení: Československá obchodní banka a.s.</w:t>
      </w:r>
      <w:r>
        <w:rPr>
          <w:rFonts w:ascii="Arial" w:hAnsi="Arial" w:cs="Arial"/>
          <w:sz w:val="22"/>
        </w:rPr>
        <w:tab/>
      </w:r>
      <w:r>
        <w:rPr>
          <w:rFonts w:ascii="Arial" w:hAnsi="Arial" w:cs="Arial"/>
          <w:sz w:val="22"/>
        </w:rPr>
        <w:tab/>
      </w:r>
      <w:r>
        <w:rPr>
          <w:rFonts w:ascii="Arial" w:hAnsi="Arial" w:cs="Arial"/>
          <w:sz w:val="22"/>
        </w:rPr>
        <w:tab/>
        <w:t xml:space="preserve"> </w:t>
      </w:r>
    </w:p>
    <w:p w:rsidR="00FE7050" w:rsidRDefault="00FE7050" w:rsidP="00FE7050">
      <w:pPr>
        <w:tabs>
          <w:tab w:val="left" w:pos="360"/>
        </w:tabs>
        <w:ind w:left="280" w:hanging="280"/>
        <w:rPr>
          <w:rFonts w:ascii="Arial" w:hAnsi="Arial" w:cs="Arial"/>
          <w:sz w:val="22"/>
        </w:rPr>
      </w:pP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w:t>
      </w:r>
      <w:r>
        <w:rPr>
          <w:rFonts w:ascii="Arial" w:hAnsi="Arial" w:cs="Arial"/>
          <w:sz w:val="22"/>
        </w:rPr>
        <w:tab/>
        <w:t xml:space="preserve"> 129731701/0300</w:t>
      </w:r>
      <w:proofErr w:type="gramEnd"/>
      <w:r>
        <w:rPr>
          <w:rFonts w:ascii="Arial" w:hAnsi="Arial" w:cs="Arial"/>
          <w:sz w:val="22"/>
        </w:rPr>
        <w:tab/>
      </w:r>
    </w:p>
    <w:p w:rsidR="00FE7050" w:rsidRDefault="00FE7050" w:rsidP="00FE7050">
      <w:pPr>
        <w:shd w:val="clear" w:color="auto" w:fill="FFFFFF"/>
        <w:ind w:left="36" w:firstLine="244"/>
        <w:rPr>
          <w:rFonts w:ascii="Arial" w:hAnsi="Arial" w:cs="Arial"/>
          <w:color w:val="000000"/>
          <w:w w:val="101"/>
          <w:sz w:val="22"/>
        </w:rPr>
      </w:pPr>
      <w:r>
        <w:rPr>
          <w:rFonts w:ascii="Arial" w:hAnsi="Arial" w:cs="Arial"/>
          <w:color w:val="000000"/>
          <w:w w:val="101"/>
          <w:sz w:val="22"/>
        </w:rPr>
        <w:t>(dále jen „</w:t>
      </w:r>
      <w:r>
        <w:rPr>
          <w:rFonts w:ascii="Arial" w:hAnsi="Arial" w:cs="Arial"/>
          <w:b/>
          <w:color w:val="000000"/>
          <w:w w:val="101"/>
          <w:sz w:val="22"/>
        </w:rPr>
        <w:t>objednatel</w:t>
      </w:r>
      <w:r>
        <w:rPr>
          <w:rFonts w:ascii="Arial" w:hAnsi="Arial" w:cs="Arial"/>
          <w:color w:val="000000"/>
          <w:w w:val="101"/>
          <w:sz w:val="22"/>
        </w:rPr>
        <w:t xml:space="preserve">“) </w:t>
      </w:r>
    </w:p>
    <w:p w:rsidR="00FE7050" w:rsidRDefault="00FE7050" w:rsidP="00FE7050">
      <w:pPr>
        <w:tabs>
          <w:tab w:val="left" w:pos="360"/>
        </w:tabs>
        <w:ind w:left="280" w:hanging="280"/>
        <w:rPr>
          <w:rFonts w:ascii="Arial" w:hAnsi="Arial" w:cs="Arial"/>
          <w:color w:val="000000"/>
          <w:w w:val="101"/>
          <w:sz w:val="22"/>
        </w:rPr>
      </w:pPr>
    </w:p>
    <w:p w:rsidR="00FE7050" w:rsidRDefault="00FE7050" w:rsidP="00FE7050">
      <w:pPr>
        <w:shd w:val="clear" w:color="auto" w:fill="FFFFFF"/>
        <w:ind w:left="36" w:firstLine="244"/>
        <w:rPr>
          <w:rFonts w:ascii="Arial" w:hAnsi="Arial" w:cs="Arial"/>
          <w:b/>
          <w:bCs/>
          <w:color w:val="000000"/>
          <w:sz w:val="22"/>
        </w:rPr>
      </w:pPr>
      <w:r>
        <w:rPr>
          <w:rFonts w:ascii="Arial" w:hAnsi="Arial" w:cs="Arial"/>
          <w:b/>
          <w:bCs/>
          <w:color w:val="000000"/>
          <w:sz w:val="22"/>
        </w:rPr>
        <w:t>a</w:t>
      </w:r>
    </w:p>
    <w:p w:rsidR="00FE7050" w:rsidRDefault="00FE7050" w:rsidP="00FE7050">
      <w:pPr>
        <w:shd w:val="clear" w:color="auto" w:fill="FFFFFF"/>
        <w:ind w:left="36" w:firstLine="244"/>
        <w:rPr>
          <w:rFonts w:ascii="Arial" w:hAnsi="Arial" w:cs="Arial"/>
          <w:sz w:val="22"/>
        </w:rPr>
      </w:pPr>
    </w:p>
    <w:p w:rsidR="00FE7050" w:rsidRPr="00BA3714" w:rsidRDefault="00FE7050" w:rsidP="00FE7050">
      <w:pPr>
        <w:tabs>
          <w:tab w:val="left" w:pos="360"/>
        </w:tabs>
        <w:ind w:left="280" w:hanging="280"/>
        <w:rPr>
          <w:rFonts w:ascii="Arial" w:hAnsi="Arial" w:cs="Arial"/>
          <w:bCs/>
          <w:i/>
          <w:color w:val="FF0000"/>
          <w:sz w:val="22"/>
        </w:rPr>
      </w:pPr>
      <w:r>
        <w:rPr>
          <w:rFonts w:ascii="Arial" w:hAnsi="Arial" w:cs="Arial"/>
          <w:b/>
          <w:bCs/>
          <w:sz w:val="22"/>
        </w:rPr>
        <w:tab/>
        <w:t xml:space="preserve">obchodní firma: </w:t>
      </w:r>
      <w:r w:rsidRPr="00BA3714">
        <w:rPr>
          <w:rFonts w:ascii="Arial" w:hAnsi="Arial" w:cs="Arial"/>
          <w:bCs/>
          <w:i/>
          <w:color w:val="FF0000"/>
          <w:sz w:val="22"/>
        </w:rPr>
        <w:t>doplní uchazeč</w:t>
      </w:r>
    </w:p>
    <w:p w:rsidR="00FE7050" w:rsidRPr="00557BC6" w:rsidRDefault="00FE7050" w:rsidP="00FE7050">
      <w:pPr>
        <w:tabs>
          <w:tab w:val="left" w:pos="360"/>
        </w:tabs>
        <w:ind w:left="280" w:hanging="280"/>
        <w:rPr>
          <w:rFonts w:ascii="Arial" w:hAnsi="Arial" w:cs="Arial"/>
          <w:sz w:val="22"/>
        </w:rPr>
      </w:pPr>
      <w:r>
        <w:tab/>
      </w:r>
      <w:r>
        <w:rPr>
          <w:rFonts w:ascii="Arial" w:hAnsi="Arial" w:cs="Arial"/>
          <w:sz w:val="22"/>
        </w:rPr>
        <w:t xml:space="preserve">se sídlem: </w:t>
      </w:r>
      <w:r w:rsidRPr="00557BC6">
        <w:rPr>
          <w:rFonts w:ascii="Arial" w:hAnsi="Arial" w:cs="Arial"/>
          <w:sz w:val="22"/>
        </w:rPr>
        <w:t xml:space="preserve">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p>
    <w:p w:rsidR="00FE7050" w:rsidRDefault="00FE7050" w:rsidP="00FE7050">
      <w:pPr>
        <w:tabs>
          <w:tab w:val="left" w:pos="360"/>
        </w:tabs>
        <w:ind w:left="280" w:hanging="280"/>
        <w:rPr>
          <w:rFonts w:ascii="Arial" w:hAnsi="Arial" w:cs="Arial"/>
          <w:sz w:val="22"/>
        </w:rPr>
      </w:pPr>
      <w:r>
        <w:rPr>
          <w:rFonts w:ascii="Arial" w:hAnsi="Arial" w:cs="Arial"/>
          <w:sz w:val="22"/>
        </w:rPr>
        <w:tab/>
        <w:t xml:space="preserve">IČO: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r>
      <w:r>
        <w:rPr>
          <w:rFonts w:ascii="Arial" w:hAnsi="Arial" w:cs="Arial"/>
          <w:sz w:val="22"/>
        </w:rPr>
        <w:tab/>
      </w:r>
    </w:p>
    <w:p w:rsidR="00FE7050" w:rsidRDefault="00FE7050" w:rsidP="00FE7050">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t xml:space="preserve"> </w:t>
      </w:r>
    </w:p>
    <w:p w:rsidR="00FE7050" w:rsidRDefault="00FE7050" w:rsidP="00FE7050">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 xml:space="preserve">.: </w:t>
      </w:r>
      <w:r>
        <w:rPr>
          <w:rFonts w:ascii="Arial" w:hAnsi="Arial" w:cs="Arial"/>
          <w:sz w:val="22"/>
        </w:rPr>
        <w:tab/>
      </w:r>
      <w:r>
        <w:rPr>
          <w:rFonts w:ascii="Arial" w:hAnsi="Arial" w:cs="Arial"/>
          <w:sz w:val="22"/>
        </w:rPr>
        <w:tab/>
      </w:r>
      <w:r w:rsidRPr="00BA3714">
        <w:rPr>
          <w:rFonts w:ascii="Arial" w:hAnsi="Arial" w:cs="Arial"/>
          <w:bCs/>
          <w:i/>
          <w:color w:val="FF0000"/>
          <w:sz w:val="22"/>
        </w:rPr>
        <w:t>doplní</w:t>
      </w:r>
      <w:proofErr w:type="gramEnd"/>
      <w:r w:rsidRPr="00BA3714">
        <w:rPr>
          <w:rFonts w:ascii="Arial" w:hAnsi="Arial" w:cs="Arial"/>
          <w:bCs/>
          <w:i/>
          <w:color w:val="FF0000"/>
          <w:sz w:val="22"/>
        </w:rPr>
        <w:t xml:space="preserve"> uchazeč</w:t>
      </w:r>
      <w:r>
        <w:rPr>
          <w:rFonts w:ascii="Arial" w:hAnsi="Arial" w:cs="Arial"/>
          <w:sz w:val="22"/>
        </w:rPr>
        <w:tab/>
      </w:r>
      <w:r>
        <w:rPr>
          <w:rFonts w:ascii="Arial" w:hAnsi="Arial" w:cs="Arial"/>
          <w:sz w:val="22"/>
        </w:rPr>
        <w:tab/>
      </w:r>
    </w:p>
    <w:p w:rsidR="00FE7050" w:rsidRDefault="00FE7050" w:rsidP="00FE7050">
      <w:pPr>
        <w:tabs>
          <w:tab w:val="left" w:pos="360"/>
        </w:tabs>
        <w:ind w:left="280"/>
        <w:rPr>
          <w:rFonts w:ascii="Arial" w:hAnsi="Arial" w:cs="Arial"/>
          <w:sz w:val="22"/>
        </w:rPr>
      </w:pPr>
      <w:r>
        <w:rPr>
          <w:rFonts w:ascii="Arial" w:hAnsi="Arial" w:cs="Arial"/>
          <w:sz w:val="22"/>
        </w:rPr>
        <w:t>(dále jen „</w:t>
      </w:r>
      <w:r>
        <w:rPr>
          <w:rFonts w:ascii="Arial" w:hAnsi="Arial" w:cs="Arial"/>
          <w:b/>
          <w:sz w:val="22"/>
        </w:rPr>
        <w:t>poskytovatel</w:t>
      </w:r>
      <w:r>
        <w:rPr>
          <w:rFonts w:ascii="Arial" w:hAnsi="Arial" w:cs="Arial"/>
          <w:sz w:val="22"/>
        </w:rPr>
        <w:t>“)</w:t>
      </w:r>
    </w:p>
    <w:p w:rsidR="00FE7050" w:rsidRDefault="00FE7050" w:rsidP="00FE7050">
      <w:pPr>
        <w:shd w:val="clear" w:color="auto" w:fill="FFFFFF"/>
        <w:ind w:left="43" w:firstLine="237"/>
        <w:rPr>
          <w:rFonts w:ascii="Arial" w:hAnsi="Arial" w:cs="Arial"/>
          <w:sz w:val="22"/>
        </w:rPr>
      </w:pPr>
    </w:p>
    <w:p w:rsidR="00FE7050" w:rsidRPr="00622D91" w:rsidRDefault="00FE7050" w:rsidP="00FE7050">
      <w:pPr>
        <w:pStyle w:val="Nadpis4"/>
        <w:tabs>
          <w:tab w:val="left" w:pos="2880"/>
        </w:tabs>
        <w:jc w:val="center"/>
        <w:rPr>
          <w:rFonts w:ascii="Arial" w:hAnsi="Arial" w:cs="Arial"/>
          <w:color w:val="auto"/>
          <w:sz w:val="22"/>
          <w:szCs w:val="22"/>
        </w:rPr>
      </w:pPr>
      <w:r w:rsidRPr="00622D91">
        <w:rPr>
          <w:rFonts w:ascii="Arial" w:hAnsi="Arial" w:cs="Arial"/>
          <w:color w:val="auto"/>
          <w:w w:val="102"/>
          <w:sz w:val="22"/>
          <w:szCs w:val="22"/>
        </w:rPr>
        <w:lastRenderedPageBreak/>
        <w:t>II.</w:t>
      </w:r>
    </w:p>
    <w:p w:rsidR="00FE7050" w:rsidRPr="00622D91" w:rsidRDefault="00FE7050" w:rsidP="00FE7050">
      <w:pPr>
        <w:pStyle w:val="Nadpis5"/>
        <w:rPr>
          <w:rFonts w:ascii="Arial" w:hAnsi="Arial" w:cs="Arial"/>
          <w:sz w:val="22"/>
          <w:szCs w:val="22"/>
          <w:u w:val="none"/>
        </w:rPr>
      </w:pPr>
      <w:r w:rsidRPr="00622D91">
        <w:rPr>
          <w:rFonts w:ascii="Arial" w:hAnsi="Arial" w:cs="Arial"/>
          <w:sz w:val="22"/>
          <w:szCs w:val="22"/>
          <w:u w:val="none"/>
        </w:rPr>
        <w:t>Předmět a účel smlouvy</w:t>
      </w:r>
    </w:p>
    <w:p w:rsidR="00FE7050" w:rsidRPr="00622D91" w:rsidRDefault="00FE7050" w:rsidP="00FE7050">
      <w:pPr>
        <w:numPr>
          <w:ilvl w:val="0"/>
          <w:numId w:val="7"/>
        </w:numPr>
        <w:shd w:val="clear" w:color="auto" w:fill="FFFFFF"/>
        <w:tabs>
          <w:tab w:val="clear" w:pos="720"/>
        </w:tabs>
        <w:ind w:left="360"/>
        <w:jc w:val="both"/>
        <w:rPr>
          <w:rFonts w:ascii="Arial" w:hAnsi="Arial" w:cs="Arial"/>
          <w:color w:val="000000"/>
          <w:spacing w:val="-4"/>
          <w:sz w:val="22"/>
          <w:szCs w:val="22"/>
        </w:rPr>
      </w:pPr>
      <w:r>
        <w:rPr>
          <w:rFonts w:ascii="Arial" w:hAnsi="Arial" w:cs="Arial"/>
          <w:color w:val="000000"/>
          <w:spacing w:val="-4"/>
          <w:sz w:val="22"/>
          <w:szCs w:val="22"/>
        </w:rPr>
        <w:t>Poskytovatel</w:t>
      </w:r>
      <w:r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Pr="00622D91">
        <w:rPr>
          <w:rFonts w:ascii="Arial" w:hAnsi="Arial" w:cs="Arial"/>
          <w:color w:val="000000"/>
          <w:spacing w:val="-4"/>
          <w:sz w:val="22"/>
          <w:szCs w:val="22"/>
        </w:rPr>
        <w:t xml:space="preserve"> zavazuje ve sjednané době a za sjednaných podmínek dodat </w:t>
      </w:r>
      <w:r>
        <w:rPr>
          <w:rFonts w:ascii="Arial" w:hAnsi="Arial" w:cs="Arial"/>
          <w:color w:val="000000"/>
          <w:spacing w:val="-4"/>
          <w:sz w:val="22"/>
          <w:szCs w:val="22"/>
        </w:rPr>
        <w:t>služby dle specifikace uvedené v příloze č. 1 této smlouvy</w:t>
      </w:r>
      <w:r w:rsidRPr="00622D91">
        <w:rPr>
          <w:rFonts w:ascii="Arial" w:hAnsi="Arial" w:cs="Arial"/>
          <w:color w:val="000000"/>
          <w:spacing w:val="-4"/>
          <w:sz w:val="22"/>
          <w:szCs w:val="22"/>
        </w:rPr>
        <w:t xml:space="preserve"> (dále jen „</w:t>
      </w:r>
      <w:r>
        <w:rPr>
          <w:rFonts w:ascii="Arial" w:hAnsi="Arial" w:cs="Arial"/>
          <w:color w:val="000000"/>
          <w:spacing w:val="-4"/>
          <w:sz w:val="22"/>
          <w:szCs w:val="22"/>
        </w:rPr>
        <w:t>služby</w:t>
      </w:r>
      <w:r w:rsidRPr="00622D91">
        <w:rPr>
          <w:rFonts w:ascii="Arial" w:hAnsi="Arial" w:cs="Arial"/>
          <w:color w:val="000000"/>
          <w:spacing w:val="-4"/>
          <w:sz w:val="22"/>
          <w:szCs w:val="22"/>
        </w:rPr>
        <w:t xml:space="preserve">“). </w:t>
      </w:r>
    </w:p>
    <w:p w:rsidR="00FE7050" w:rsidRPr="00622D91" w:rsidRDefault="00FE7050" w:rsidP="00FE7050">
      <w:pPr>
        <w:shd w:val="clear" w:color="auto" w:fill="FFFFFF"/>
        <w:tabs>
          <w:tab w:val="left" w:pos="2520"/>
        </w:tabs>
        <w:ind w:left="360" w:hanging="360"/>
        <w:jc w:val="both"/>
        <w:rPr>
          <w:rFonts w:ascii="Arial" w:hAnsi="Arial" w:cs="Arial"/>
          <w:color w:val="000000"/>
          <w:spacing w:val="-4"/>
          <w:sz w:val="22"/>
          <w:szCs w:val="22"/>
        </w:rPr>
      </w:pPr>
      <w:r w:rsidRPr="00622D91">
        <w:rPr>
          <w:rFonts w:ascii="Arial" w:hAnsi="Arial" w:cs="Arial"/>
          <w:color w:val="000000"/>
          <w:spacing w:val="-4"/>
          <w:sz w:val="22"/>
          <w:szCs w:val="22"/>
        </w:rPr>
        <w:t xml:space="preserve"> </w:t>
      </w:r>
      <w:r w:rsidRPr="00622D91">
        <w:rPr>
          <w:rFonts w:ascii="Arial" w:hAnsi="Arial" w:cs="Arial"/>
          <w:color w:val="000000"/>
          <w:spacing w:val="-4"/>
          <w:sz w:val="22"/>
          <w:szCs w:val="22"/>
        </w:rPr>
        <w:tab/>
      </w:r>
      <w:r w:rsidRPr="00622D91">
        <w:rPr>
          <w:rFonts w:ascii="Arial" w:hAnsi="Arial" w:cs="Arial"/>
          <w:color w:val="000000"/>
          <w:spacing w:val="-4"/>
          <w:sz w:val="22"/>
          <w:szCs w:val="22"/>
        </w:rPr>
        <w:tab/>
      </w:r>
    </w:p>
    <w:p w:rsidR="00FE7050" w:rsidRDefault="00FE7050" w:rsidP="00FE7050">
      <w:pPr>
        <w:shd w:val="clear" w:color="auto" w:fill="FFFFFF"/>
        <w:jc w:val="center"/>
        <w:rPr>
          <w:rFonts w:ascii="Arial" w:hAnsi="Arial" w:cs="Arial"/>
          <w:b/>
          <w:bCs/>
          <w:color w:val="000000"/>
          <w:spacing w:val="-7"/>
          <w:sz w:val="22"/>
          <w:szCs w:val="22"/>
          <w:lang w:val="pt-BR"/>
        </w:rPr>
      </w:pPr>
    </w:p>
    <w:p w:rsidR="00FE7050" w:rsidRPr="00622D91" w:rsidRDefault="00FE7050" w:rsidP="00FE7050">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FE7050" w:rsidRPr="00622D91" w:rsidRDefault="00FE7050" w:rsidP="00FE7050">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FE7050" w:rsidRPr="00622D91" w:rsidRDefault="00FE7050" w:rsidP="00FE7050">
      <w:pPr>
        <w:pStyle w:val="Zkladntextodsazen"/>
        <w:numPr>
          <w:ilvl w:val="0"/>
          <w:numId w:val="1"/>
        </w:numPr>
        <w:tabs>
          <w:tab w:val="clear" w:pos="720"/>
          <w:tab w:val="num" w:pos="360"/>
        </w:tabs>
        <w:ind w:left="360"/>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Pr>
          <w:rFonts w:ascii="Arial" w:hAnsi="Arial" w:cs="Arial"/>
          <w:snapToGrid w:val="0"/>
          <w:sz w:val="22"/>
          <w:lang w:val="cs-CZ"/>
        </w:rPr>
        <w:t>provést</w:t>
      </w:r>
      <w:r w:rsidRPr="00622D91">
        <w:rPr>
          <w:rFonts w:ascii="Arial" w:hAnsi="Arial" w:cs="Arial"/>
          <w:snapToGrid w:val="0"/>
          <w:sz w:val="22"/>
        </w:rPr>
        <w:t xml:space="preserve"> </w:t>
      </w:r>
      <w:r>
        <w:rPr>
          <w:rFonts w:ascii="Arial" w:hAnsi="Arial" w:cs="Arial"/>
          <w:snapToGrid w:val="0"/>
          <w:sz w:val="22"/>
          <w:lang w:val="cs-CZ"/>
        </w:rPr>
        <w:t>služby</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Pr>
          <w:rFonts w:ascii="Arial" w:hAnsi="Arial" w:cs="Arial"/>
          <w:sz w:val="22"/>
          <w:lang w:val="cs-CZ"/>
        </w:rPr>
        <w:t>služeb</w:t>
      </w:r>
      <w:r w:rsidRPr="00622D91">
        <w:rPr>
          <w:rFonts w:ascii="Arial" w:hAnsi="Arial" w:cs="Arial"/>
          <w:sz w:val="22"/>
        </w:rPr>
        <w:t xml:space="preserve"> dle této smlouvy, pokud není v této smlouvě stanoveno jinak.</w:t>
      </w:r>
    </w:p>
    <w:p w:rsidR="00FE7050" w:rsidRPr="00622D91" w:rsidRDefault="00FE7050" w:rsidP="00FE7050">
      <w:pPr>
        <w:pStyle w:val="Zkladntextodsazen"/>
        <w:tabs>
          <w:tab w:val="num" w:pos="360"/>
        </w:tabs>
        <w:ind w:left="360"/>
        <w:rPr>
          <w:rFonts w:ascii="Arial" w:hAnsi="Arial" w:cs="Arial"/>
          <w:sz w:val="22"/>
        </w:rPr>
      </w:pPr>
    </w:p>
    <w:p w:rsidR="00FE7050" w:rsidRPr="00622D91" w:rsidRDefault="00FE7050" w:rsidP="00FE7050">
      <w:pPr>
        <w:numPr>
          <w:ilvl w:val="0"/>
          <w:numId w:val="1"/>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provedené</w:t>
      </w:r>
      <w:r w:rsidRPr="00622D91">
        <w:rPr>
          <w:rFonts w:ascii="Arial" w:hAnsi="Arial" w:cs="Arial"/>
          <w:snapToGrid w:val="0"/>
          <w:sz w:val="22"/>
          <w:szCs w:val="22"/>
        </w:rPr>
        <w:t xml:space="preserve"> </w:t>
      </w:r>
      <w:r>
        <w:rPr>
          <w:rFonts w:ascii="Arial" w:hAnsi="Arial" w:cs="Arial"/>
          <w:snapToGrid w:val="0"/>
          <w:sz w:val="22"/>
          <w:szCs w:val="22"/>
        </w:rPr>
        <w:t>služby</w:t>
      </w:r>
      <w:r w:rsidRPr="00622D91">
        <w:rPr>
          <w:rFonts w:ascii="Arial" w:hAnsi="Arial" w:cs="Arial"/>
          <w:snapToGrid w:val="0"/>
          <w:sz w:val="22"/>
          <w:szCs w:val="22"/>
        </w:rPr>
        <w:t xml:space="preserve"> dle čl. II. této smlouvy zaplatit sjednanou cenu. </w:t>
      </w:r>
    </w:p>
    <w:p w:rsidR="00FE7050" w:rsidRPr="00622D91" w:rsidRDefault="00FE7050" w:rsidP="00FE7050">
      <w:pPr>
        <w:tabs>
          <w:tab w:val="num" w:pos="360"/>
        </w:tabs>
        <w:ind w:left="360" w:hanging="360"/>
        <w:jc w:val="both"/>
        <w:rPr>
          <w:rFonts w:ascii="Arial" w:hAnsi="Arial" w:cs="Arial"/>
          <w:snapToGrid w:val="0"/>
          <w:sz w:val="22"/>
          <w:szCs w:val="22"/>
        </w:rPr>
      </w:pPr>
    </w:p>
    <w:p w:rsidR="00FE7050" w:rsidRPr="00622D91" w:rsidRDefault="00FE7050" w:rsidP="00FE7050">
      <w:pPr>
        <w:pStyle w:val="Zkladntextodsazen"/>
        <w:numPr>
          <w:ilvl w:val="0"/>
          <w:numId w:val="1"/>
        </w:numPr>
        <w:tabs>
          <w:tab w:val="clear" w:pos="720"/>
          <w:tab w:val="num" w:pos="360"/>
        </w:tabs>
        <w:ind w:left="360"/>
        <w:jc w:val="both"/>
        <w:rPr>
          <w:rFonts w:ascii="Arial" w:hAnsi="Arial" w:cs="Arial"/>
          <w:sz w:val="22"/>
        </w:rPr>
      </w:pPr>
      <w:r w:rsidRPr="00622D91">
        <w:rPr>
          <w:rFonts w:ascii="Arial" w:hAnsi="Arial" w:cs="Arial"/>
          <w:sz w:val="22"/>
        </w:rPr>
        <w:t xml:space="preserve">Smluvní strany jsou povinny se vzájemně informovat o všech okolnostech důležitých pro řádné a včasné dodání </w:t>
      </w:r>
      <w:r>
        <w:rPr>
          <w:rFonts w:ascii="Arial" w:hAnsi="Arial" w:cs="Arial"/>
          <w:sz w:val="22"/>
          <w:lang w:val="cs-CZ"/>
        </w:rPr>
        <w:t xml:space="preserve">služeb </w:t>
      </w:r>
      <w:r w:rsidRPr="00622D91">
        <w:rPr>
          <w:rFonts w:ascii="Arial" w:hAnsi="Arial" w:cs="Arial"/>
          <w:sz w:val="22"/>
        </w:rPr>
        <w:t xml:space="preserve">a poskytovat si součinnost nezbytnou pro řádné a včasné dodání </w:t>
      </w:r>
      <w:r>
        <w:rPr>
          <w:rFonts w:ascii="Arial" w:hAnsi="Arial" w:cs="Arial"/>
          <w:sz w:val="22"/>
          <w:lang w:val="cs-CZ"/>
        </w:rPr>
        <w:t>služeb</w:t>
      </w:r>
      <w:r w:rsidRPr="00622D91">
        <w:rPr>
          <w:rFonts w:ascii="Arial" w:hAnsi="Arial" w:cs="Arial"/>
          <w:sz w:val="22"/>
        </w:rPr>
        <w:t>.</w:t>
      </w:r>
    </w:p>
    <w:p w:rsidR="00FE7050" w:rsidRPr="00622D91" w:rsidRDefault="00FE7050" w:rsidP="00FE7050">
      <w:pPr>
        <w:pStyle w:val="Zkladntextodsazen"/>
        <w:tabs>
          <w:tab w:val="num" w:pos="360"/>
        </w:tabs>
        <w:ind w:left="360"/>
        <w:rPr>
          <w:rFonts w:ascii="Arial" w:hAnsi="Arial" w:cs="Arial"/>
          <w:sz w:val="22"/>
        </w:rPr>
      </w:pPr>
    </w:p>
    <w:p w:rsidR="00FE7050" w:rsidRPr="00542343" w:rsidRDefault="00FE7050" w:rsidP="00FE7050">
      <w:pPr>
        <w:pStyle w:val="Zkladntextodsazen"/>
        <w:numPr>
          <w:ilvl w:val="0"/>
          <w:numId w:val="1"/>
        </w:numPr>
        <w:tabs>
          <w:tab w:val="clear" w:pos="720"/>
          <w:tab w:val="num" w:pos="360"/>
        </w:tabs>
        <w:ind w:left="360"/>
        <w:jc w:val="both"/>
        <w:rPr>
          <w:rFonts w:ascii="Arial" w:hAnsi="Arial" w:cs="Arial"/>
          <w:sz w:val="22"/>
        </w:rPr>
      </w:pPr>
      <w:r>
        <w:rPr>
          <w:rFonts w:ascii="Arial" w:hAnsi="Arial" w:cs="Arial"/>
          <w:sz w:val="22"/>
        </w:rPr>
        <w:t>Poskytovatel</w:t>
      </w:r>
      <w:r w:rsidRPr="00622D91">
        <w:rPr>
          <w:rFonts w:ascii="Arial" w:hAnsi="Arial" w:cs="Arial"/>
          <w:sz w:val="22"/>
        </w:rPr>
        <w:t xml:space="preserve"> je povinen </w:t>
      </w:r>
      <w:r>
        <w:rPr>
          <w:rFonts w:ascii="Arial" w:hAnsi="Arial" w:cs="Arial"/>
          <w:sz w:val="22"/>
        </w:rPr>
        <w:t>objednatel</w:t>
      </w:r>
      <w:r>
        <w:rPr>
          <w:rFonts w:ascii="Arial" w:hAnsi="Arial" w:cs="Arial"/>
          <w:sz w:val="22"/>
          <w:lang w:val="cs-CZ"/>
        </w:rPr>
        <w:t>e</w:t>
      </w:r>
      <w:r w:rsidRPr="00622D91">
        <w:rPr>
          <w:rFonts w:ascii="Arial" w:hAnsi="Arial" w:cs="Arial"/>
          <w:sz w:val="22"/>
        </w:rPr>
        <w:t xml:space="preserve"> neprodleně informovat o jakýchkoliv okolnostech, které mohou ohrozit </w:t>
      </w:r>
      <w:r>
        <w:rPr>
          <w:rFonts w:ascii="Arial" w:hAnsi="Arial" w:cs="Arial"/>
          <w:sz w:val="22"/>
          <w:lang w:val="cs-CZ"/>
        </w:rPr>
        <w:t>řádné a včasné provedení</w:t>
      </w:r>
      <w:r w:rsidRPr="00622D91">
        <w:rPr>
          <w:rFonts w:ascii="Arial" w:hAnsi="Arial" w:cs="Arial"/>
          <w:sz w:val="22"/>
        </w:rPr>
        <w:t xml:space="preserve"> </w:t>
      </w:r>
      <w:r>
        <w:rPr>
          <w:rFonts w:ascii="Arial" w:hAnsi="Arial" w:cs="Arial"/>
          <w:sz w:val="22"/>
          <w:lang w:val="cs-CZ"/>
        </w:rPr>
        <w:t>služeb</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w:t>
      </w:r>
      <w:r>
        <w:rPr>
          <w:rFonts w:ascii="Arial" w:hAnsi="Arial" w:cs="Arial"/>
          <w:sz w:val="22"/>
          <w:lang w:val="cs-CZ"/>
        </w:rPr>
        <w:t>e</w:t>
      </w:r>
      <w:r w:rsidRPr="00622D91">
        <w:rPr>
          <w:rFonts w:ascii="Arial" w:hAnsi="Arial" w:cs="Arial"/>
          <w:sz w:val="22"/>
        </w:rPr>
        <w:t xml:space="preserve"> o všech skutečnostech rozhodných pro řádné a včasné dodání </w:t>
      </w:r>
      <w:r>
        <w:rPr>
          <w:rFonts w:ascii="Arial" w:hAnsi="Arial" w:cs="Arial"/>
          <w:sz w:val="22"/>
          <w:lang w:val="cs-CZ"/>
        </w:rPr>
        <w:t>služeb</w:t>
      </w:r>
      <w:r w:rsidRPr="00622D91">
        <w:rPr>
          <w:rFonts w:ascii="Arial" w:hAnsi="Arial" w:cs="Arial"/>
          <w:sz w:val="22"/>
        </w:rPr>
        <w:t>.</w:t>
      </w:r>
    </w:p>
    <w:p w:rsidR="00FE7050" w:rsidRPr="00542343" w:rsidRDefault="00FE7050" w:rsidP="00FE7050">
      <w:pPr>
        <w:pStyle w:val="Zkladntextodsazen"/>
        <w:ind w:left="360" w:firstLine="0"/>
        <w:jc w:val="both"/>
        <w:rPr>
          <w:rFonts w:ascii="Arial" w:hAnsi="Arial" w:cs="Arial"/>
          <w:sz w:val="22"/>
        </w:rPr>
      </w:pPr>
    </w:p>
    <w:p w:rsidR="00FE7050" w:rsidRPr="006A2A64" w:rsidRDefault="00FE7050" w:rsidP="00FE7050">
      <w:pPr>
        <w:pStyle w:val="Zkladntextodsazen"/>
        <w:ind w:left="360" w:firstLine="0"/>
        <w:jc w:val="both"/>
        <w:rPr>
          <w:rFonts w:ascii="Arial" w:hAnsi="Arial" w:cs="Arial"/>
          <w:sz w:val="22"/>
        </w:rPr>
      </w:pPr>
      <w:r w:rsidRPr="006A2A64">
        <w:rPr>
          <w:rFonts w:ascii="Arial" w:hAnsi="Arial" w:cs="Arial"/>
          <w:sz w:val="22"/>
        </w:rPr>
        <w:t xml:space="preserve"> </w:t>
      </w:r>
    </w:p>
    <w:p w:rsidR="00FE7050" w:rsidRPr="00BA09D5" w:rsidRDefault="00FE7050" w:rsidP="00FE7050">
      <w:pPr>
        <w:pStyle w:val="Zkladntextodsazen"/>
        <w:numPr>
          <w:ilvl w:val="0"/>
          <w:numId w:val="1"/>
        </w:numPr>
        <w:tabs>
          <w:tab w:val="clear" w:pos="720"/>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dle § 2e) zákona č. 320/2001 Sb., o finanční kontrole, spolupůsobit při výkonu finanční kontroly.</w:t>
      </w:r>
    </w:p>
    <w:p w:rsidR="00FE7050" w:rsidRPr="00BA09D5" w:rsidRDefault="00FE7050" w:rsidP="00FE7050">
      <w:pPr>
        <w:pStyle w:val="Zkladntextodsazen"/>
        <w:tabs>
          <w:tab w:val="num" w:pos="0"/>
        </w:tabs>
        <w:ind w:left="426" w:firstLine="0"/>
        <w:jc w:val="both"/>
        <w:rPr>
          <w:rFonts w:ascii="Arial" w:hAnsi="Arial" w:cs="Arial"/>
          <w:sz w:val="22"/>
        </w:rPr>
      </w:pPr>
    </w:p>
    <w:p w:rsidR="00FE7050" w:rsidRPr="00622D91" w:rsidRDefault="00FE7050" w:rsidP="00FE7050">
      <w:pPr>
        <w:pStyle w:val="Zkladntextodsazen"/>
        <w:numPr>
          <w:ilvl w:val="0"/>
          <w:numId w:val="1"/>
        </w:numPr>
        <w:tabs>
          <w:tab w:val="clear" w:pos="720"/>
          <w:tab w:val="num" w:pos="0"/>
        </w:tabs>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 však do roku 2025.</w:t>
      </w:r>
    </w:p>
    <w:p w:rsidR="00FE7050" w:rsidRDefault="00FE7050" w:rsidP="00FE7050">
      <w:pPr>
        <w:pStyle w:val="Nadpis3"/>
        <w:spacing w:before="0"/>
        <w:rPr>
          <w:rFonts w:ascii="Arial" w:hAnsi="Arial" w:cs="Arial"/>
          <w:spacing w:val="-6"/>
          <w:sz w:val="22"/>
          <w:szCs w:val="22"/>
        </w:rPr>
      </w:pPr>
    </w:p>
    <w:p w:rsidR="00FE7050" w:rsidRPr="00622D91" w:rsidRDefault="00FE7050" w:rsidP="00FE7050">
      <w:pPr>
        <w:pStyle w:val="Nadpis3"/>
        <w:spacing w:before="0"/>
        <w:rPr>
          <w:rFonts w:ascii="Arial" w:hAnsi="Arial" w:cs="Arial"/>
          <w:spacing w:val="-6"/>
          <w:sz w:val="22"/>
          <w:szCs w:val="22"/>
        </w:rPr>
      </w:pPr>
      <w:r w:rsidRPr="00622D91">
        <w:rPr>
          <w:rFonts w:ascii="Arial" w:hAnsi="Arial" w:cs="Arial"/>
          <w:spacing w:val="-6"/>
          <w:sz w:val="22"/>
          <w:szCs w:val="22"/>
        </w:rPr>
        <w:t>IV.</w:t>
      </w:r>
    </w:p>
    <w:p w:rsidR="00FE7050" w:rsidRPr="00622D91" w:rsidRDefault="00FE7050" w:rsidP="00FE7050">
      <w:pPr>
        <w:pStyle w:val="Nadpis3"/>
        <w:spacing w:before="0"/>
        <w:rPr>
          <w:rFonts w:ascii="Arial" w:hAnsi="Arial" w:cs="Arial"/>
          <w:spacing w:val="-6"/>
          <w:sz w:val="22"/>
          <w:szCs w:val="22"/>
        </w:rPr>
      </w:pPr>
      <w:r w:rsidRPr="00622D91">
        <w:rPr>
          <w:rFonts w:ascii="Arial" w:hAnsi="Arial" w:cs="Arial"/>
          <w:spacing w:val="-6"/>
          <w:sz w:val="22"/>
          <w:szCs w:val="22"/>
        </w:rPr>
        <w:t>Čas a místo plnění</w:t>
      </w:r>
    </w:p>
    <w:p w:rsidR="00FE7050" w:rsidRPr="00622D91" w:rsidRDefault="00FE7050" w:rsidP="00FE7050">
      <w:pPr>
        <w:shd w:val="clear" w:color="auto" w:fill="FFFFFF"/>
        <w:ind w:left="360" w:hanging="360"/>
        <w:jc w:val="both"/>
        <w:rPr>
          <w:rFonts w:ascii="Arial" w:hAnsi="Arial" w:cs="Arial"/>
          <w:sz w:val="22"/>
          <w:szCs w:val="22"/>
        </w:rPr>
      </w:pPr>
      <w:r w:rsidRPr="00622D91">
        <w:rPr>
          <w:rFonts w:ascii="Arial" w:hAnsi="Arial" w:cs="Arial"/>
          <w:color w:val="000000"/>
          <w:spacing w:val="-6"/>
          <w:w w:val="109"/>
          <w:sz w:val="22"/>
          <w:szCs w:val="22"/>
        </w:rPr>
        <w:t>1.</w:t>
      </w:r>
      <w:r w:rsidRPr="00622D91">
        <w:rPr>
          <w:rFonts w:ascii="Arial" w:hAnsi="Arial" w:cs="Arial"/>
          <w:color w:val="000000"/>
          <w:spacing w:val="-6"/>
          <w:w w:val="109"/>
          <w:sz w:val="22"/>
          <w:szCs w:val="22"/>
        </w:rPr>
        <w:tab/>
      </w:r>
      <w:r>
        <w:rPr>
          <w:rFonts w:ascii="Arial" w:hAnsi="Arial" w:cs="Arial"/>
          <w:spacing w:val="-6"/>
          <w:w w:val="109"/>
          <w:sz w:val="22"/>
          <w:szCs w:val="22"/>
        </w:rPr>
        <w:t>Služby</w:t>
      </w:r>
      <w:r w:rsidRPr="00622D91">
        <w:rPr>
          <w:rFonts w:ascii="Arial" w:hAnsi="Arial" w:cs="Arial"/>
          <w:spacing w:val="-6"/>
          <w:w w:val="109"/>
          <w:sz w:val="22"/>
          <w:szCs w:val="22"/>
        </w:rPr>
        <w:t xml:space="preserve"> dle této smlouvy bud</w:t>
      </w:r>
      <w:r>
        <w:rPr>
          <w:rFonts w:ascii="Arial" w:hAnsi="Arial" w:cs="Arial"/>
          <w:spacing w:val="-6"/>
          <w:w w:val="109"/>
          <w:sz w:val="22"/>
          <w:szCs w:val="22"/>
        </w:rPr>
        <w:t>ou</w:t>
      </w:r>
      <w:r w:rsidRPr="00622D91">
        <w:rPr>
          <w:rFonts w:ascii="Arial" w:hAnsi="Arial" w:cs="Arial"/>
          <w:spacing w:val="-6"/>
          <w:w w:val="109"/>
          <w:sz w:val="22"/>
          <w:szCs w:val="22"/>
        </w:rPr>
        <w:t xml:space="preserve"> </w:t>
      </w:r>
      <w:r>
        <w:rPr>
          <w:rFonts w:ascii="Arial" w:hAnsi="Arial" w:cs="Arial"/>
          <w:spacing w:val="-6"/>
          <w:w w:val="109"/>
          <w:sz w:val="22"/>
          <w:szCs w:val="22"/>
        </w:rPr>
        <w:t>poskytovatele</w:t>
      </w:r>
      <w:r w:rsidRPr="00622D91">
        <w:rPr>
          <w:rFonts w:ascii="Arial" w:hAnsi="Arial" w:cs="Arial"/>
          <w:spacing w:val="-6"/>
          <w:w w:val="109"/>
          <w:sz w:val="22"/>
          <w:szCs w:val="22"/>
        </w:rPr>
        <w:t xml:space="preserve">m </w:t>
      </w:r>
      <w:r>
        <w:rPr>
          <w:rFonts w:ascii="Arial" w:hAnsi="Arial" w:cs="Arial"/>
          <w:spacing w:val="-6"/>
          <w:w w:val="109"/>
          <w:sz w:val="22"/>
          <w:szCs w:val="22"/>
        </w:rPr>
        <w:t>realizovány</w:t>
      </w:r>
      <w:r w:rsidRPr="00622D91">
        <w:rPr>
          <w:rFonts w:ascii="Arial" w:hAnsi="Arial" w:cs="Arial"/>
          <w:spacing w:val="-6"/>
          <w:w w:val="109"/>
          <w:sz w:val="22"/>
          <w:szCs w:val="22"/>
        </w:rPr>
        <w:t xml:space="preserve"> </w:t>
      </w:r>
      <w:r>
        <w:rPr>
          <w:rFonts w:ascii="Arial" w:hAnsi="Arial" w:cs="Arial"/>
          <w:spacing w:val="-6"/>
          <w:w w:val="109"/>
          <w:sz w:val="22"/>
          <w:szCs w:val="22"/>
        </w:rPr>
        <w:t>v termínech a na místech uvedených v příloze č. 1 této smlouvy</w:t>
      </w:r>
      <w:r w:rsidRPr="00BA3714">
        <w:rPr>
          <w:rFonts w:ascii="Arial" w:hAnsi="Arial" w:cs="Arial"/>
          <w:spacing w:val="-6"/>
          <w:w w:val="109"/>
          <w:sz w:val="22"/>
          <w:szCs w:val="22"/>
        </w:rPr>
        <w:t>.</w:t>
      </w:r>
      <w:r w:rsidRPr="00622D91">
        <w:rPr>
          <w:rFonts w:ascii="Arial" w:hAnsi="Arial" w:cs="Arial"/>
          <w:spacing w:val="-6"/>
          <w:w w:val="109"/>
          <w:sz w:val="22"/>
          <w:szCs w:val="22"/>
        </w:rPr>
        <w:t xml:space="preserve"> </w:t>
      </w:r>
    </w:p>
    <w:p w:rsidR="00FE7050" w:rsidRPr="00622D91" w:rsidRDefault="00FE7050" w:rsidP="00FE7050">
      <w:pPr>
        <w:shd w:val="clear" w:color="auto" w:fill="FFFFFF"/>
        <w:ind w:left="360" w:hanging="360"/>
        <w:jc w:val="both"/>
        <w:rPr>
          <w:rFonts w:ascii="Arial" w:hAnsi="Arial" w:cs="Arial"/>
          <w:color w:val="000000"/>
          <w:spacing w:val="-7"/>
          <w:sz w:val="22"/>
          <w:szCs w:val="22"/>
        </w:rPr>
      </w:pPr>
    </w:p>
    <w:p w:rsidR="00FE7050" w:rsidRPr="00622D91" w:rsidRDefault="00FE7050" w:rsidP="00FE7050">
      <w:pPr>
        <w:numPr>
          <w:ilvl w:val="0"/>
          <w:numId w:val="3"/>
        </w:numPr>
        <w:shd w:val="clear" w:color="auto" w:fill="FFFFFF"/>
        <w:tabs>
          <w:tab w:val="clear" w:pos="720"/>
        </w:tabs>
        <w:ind w:left="360"/>
        <w:jc w:val="both"/>
        <w:rPr>
          <w:rFonts w:ascii="Arial" w:hAnsi="Arial" w:cs="Arial"/>
          <w:sz w:val="22"/>
          <w:szCs w:val="22"/>
        </w:rPr>
      </w:pPr>
      <w:r w:rsidRPr="00622D91">
        <w:rPr>
          <w:rFonts w:ascii="Arial" w:hAnsi="Arial" w:cs="Arial"/>
          <w:sz w:val="22"/>
          <w:szCs w:val="22"/>
        </w:rPr>
        <w:t xml:space="preserve">O </w:t>
      </w:r>
      <w:r>
        <w:rPr>
          <w:rFonts w:ascii="Arial" w:hAnsi="Arial" w:cs="Arial"/>
          <w:sz w:val="22"/>
          <w:szCs w:val="22"/>
        </w:rPr>
        <w:t>řádném provedení</w:t>
      </w:r>
      <w:r w:rsidRPr="00622D91">
        <w:rPr>
          <w:rFonts w:ascii="Arial" w:hAnsi="Arial" w:cs="Arial"/>
          <w:color w:val="000000"/>
          <w:w w:val="103"/>
          <w:sz w:val="22"/>
          <w:szCs w:val="22"/>
        </w:rPr>
        <w:t xml:space="preserve"> </w:t>
      </w:r>
      <w:r>
        <w:rPr>
          <w:rFonts w:ascii="Arial" w:hAnsi="Arial" w:cs="Arial"/>
          <w:color w:val="000000"/>
          <w:w w:val="103"/>
          <w:sz w:val="22"/>
          <w:szCs w:val="22"/>
        </w:rPr>
        <w:t xml:space="preserve">služeb </w:t>
      </w:r>
      <w:r w:rsidRPr="00622D91">
        <w:rPr>
          <w:rFonts w:ascii="Arial" w:hAnsi="Arial" w:cs="Arial"/>
          <w:sz w:val="22"/>
          <w:szCs w:val="22"/>
        </w:rPr>
        <w:t xml:space="preserve">bude mezi smluvními stranami sepsán protokol. </w:t>
      </w:r>
    </w:p>
    <w:p w:rsidR="00FE7050" w:rsidRPr="00622D91" w:rsidRDefault="00FE7050" w:rsidP="00FE7050">
      <w:pPr>
        <w:shd w:val="clear" w:color="auto" w:fill="FFFFFF"/>
        <w:ind w:left="360" w:hanging="360"/>
        <w:jc w:val="both"/>
        <w:rPr>
          <w:rFonts w:ascii="Arial" w:hAnsi="Arial" w:cs="Arial"/>
          <w:sz w:val="22"/>
          <w:szCs w:val="22"/>
        </w:rPr>
      </w:pPr>
    </w:p>
    <w:p w:rsidR="00FE7050" w:rsidRPr="00622D91" w:rsidRDefault="00FE7050" w:rsidP="00FE7050">
      <w:pPr>
        <w:numPr>
          <w:ilvl w:val="0"/>
          <w:numId w:val="3"/>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uhradit smluvní cenu za služby</w:t>
      </w:r>
      <w:r w:rsidRPr="00622D91">
        <w:rPr>
          <w:rFonts w:ascii="Arial" w:hAnsi="Arial" w:cs="Arial"/>
          <w:color w:val="000000"/>
          <w:w w:val="103"/>
          <w:sz w:val="22"/>
          <w:szCs w:val="22"/>
        </w:rPr>
        <w:t>,</w:t>
      </w:r>
      <w:r w:rsidRPr="00622D91">
        <w:rPr>
          <w:rFonts w:ascii="Arial" w:hAnsi="Arial" w:cs="Arial"/>
          <w:sz w:val="22"/>
          <w:szCs w:val="22"/>
        </w:rPr>
        <w:t xml:space="preserve"> pokud ne</w:t>
      </w:r>
      <w:r>
        <w:rPr>
          <w:rFonts w:ascii="Arial" w:hAnsi="Arial" w:cs="Arial"/>
          <w:sz w:val="22"/>
          <w:szCs w:val="22"/>
        </w:rPr>
        <w:t>jsou</w:t>
      </w:r>
      <w:r w:rsidRPr="00622D91">
        <w:rPr>
          <w:rFonts w:ascii="Arial" w:hAnsi="Arial" w:cs="Arial"/>
          <w:sz w:val="22"/>
          <w:szCs w:val="22"/>
        </w:rPr>
        <w:t xml:space="preserve"> </w:t>
      </w:r>
      <w:r>
        <w:rPr>
          <w:rFonts w:ascii="Arial" w:hAnsi="Arial" w:cs="Arial"/>
          <w:sz w:val="22"/>
          <w:szCs w:val="22"/>
        </w:rPr>
        <w:t>provedeny řádně</w:t>
      </w:r>
      <w:r w:rsidRPr="00622D91">
        <w:rPr>
          <w:rFonts w:ascii="Arial" w:hAnsi="Arial" w:cs="Arial"/>
          <w:sz w:val="22"/>
          <w:szCs w:val="22"/>
        </w:rPr>
        <w:t xml:space="preserve"> v souladu s touto smlouvou. </w:t>
      </w:r>
    </w:p>
    <w:p w:rsidR="00FE7050" w:rsidRDefault="00FE7050" w:rsidP="00FE7050">
      <w:pPr>
        <w:shd w:val="clear" w:color="auto" w:fill="FFFFFF"/>
        <w:ind w:left="426" w:hanging="426"/>
        <w:rPr>
          <w:rFonts w:ascii="Arial" w:hAnsi="Arial" w:cs="Arial"/>
          <w:sz w:val="22"/>
        </w:rPr>
      </w:pPr>
    </w:p>
    <w:p w:rsidR="00FE7050" w:rsidRDefault="00FE7050" w:rsidP="00FE7050">
      <w:pPr>
        <w:shd w:val="clear" w:color="auto" w:fill="FFFFFF"/>
        <w:ind w:left="29"/>
        <w:jc w:val="center"/>
        <w:rPr>
          <w:rFonts w:ascii="Arial" w:hAnsi="Arial" w:cs="Arial"/>
          <w:b/>
          <w:bCs/>
          <w:color w:val="000000"/>
          <w:w w:val="102"/>
          <w:sz w:val="22"/>
          <w:lang w:val="it-IT"/>
        </w:rPr>
      </w:pPr>
    </w:p>
    <w:p w:rsidR="00FE7050" w:rsidRDefault="00FE7050" w:rsidP="00FE7050">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FE7050" w:rsidRDefault="00FE7050" w:rsidP="00FE7050">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FE7050" w:rsidRPr="00914451" w:rsidRDefault="00FE7050" w:rsidP="00FE7050">
      <w:pPr>
        <w:shd w:val="clear" w:color="auto" w:fill="FFFFFF"/>
        <w:ind w:left="360" w:hanging="360"/>
        <w:jc w:val="both"/>
        <w:rPr>
          <w:rFonts w:ascii="Arial" w:hAnsi="Arial" w:cs="Arial"/>
          <w:spacing w:val="-4"/>
          <w:sz w:val="22"/>
        </w:rPr>
      </w:pPr>
      <w:r>
        <w:rPr>
          <w:rFonts w:ascii="Arial" w:hAnsi="Arial" w:cs="Arial"/>
          <w:sz w:val="22"/>
        </w:rPr>
        <w:lastRenderedPageBreak/>
        <w:t>1.</w:t>
      </w:r>
      <w:r>
        <w:rPr>
          <w:rFonts w:ascii="Arial" w:hAnsi="Arial" w:cs="Arial"/>
          <w:sz w:val="22"/>
        </w:rPr>
        <w:tab/>
        <w:t xml:space="preserve">Celková a nejvýše přípustná cena služeb v rozsahu a v kvalitě dle </w:t>
      </w:r>
      <w:r>
        <w:rPr>
          <w:rFonts w:ascii="Arial" w:hAnsi="Arial" w:cs="Arial"/>
          <w:sz w:val="22"/>
          <w:lang w:val="pl-PL"/>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 xml:space="preserve">v platném znění na </w:t>
      </w:r>
      <w:r>
        <w:rPr>
          <w:rFonts w:ascii="Arial" w:hAnsi="Arial" w:cs="Arial"/>
          <w:b/>
          <w:spacing w:val="-4"/>
          <w:sz w:val="22"/>
        </w:rPr>
        <w:t>………….</w:t>
      </w:r>
      <w:r w:rsidRPr="00080DBB">
        <w:rPr>
          <w:rFonts w:ascii="Arial" w:hAnsi="Arial" w:cs="Arial"/>
          <w:b/>
          <w:spacing w:val="-4"/>
          <w:sz w:val="22"/>
        </w:rPr>
        <w:t xml:space="preserve"> </w:t>
      </w:r>
      <w:proofErr w:type="gramStart"/>
      <w:r w:rsidRPr="00BA3714">
        <w:rPr>
          <w:rFonts w:ascii="Arial" w:hAnsi="Arial" w:cs="Arial"/>
          <w:bCs/>
          <w:i/>
          <w:color w:val="FF0000"/>
          <w:sz w:val="22"/>
        </w:rPr>
        <w:t>doplní</w:t>
      </w:r>
      <w:proofErr w:type="gramEnd"/>
      <w:r w:rsidRPr="00BA3714">
        <w:rPr>
          <w:rFonts w:ascii="Arial" w:hAnsi="Arial" w:cs="Arial"/>
          <w:bCs/>
          <w:i/>
          <w:color w:val="FF0000"/>
          <w:sz w:val="22"/>
        </w:rPr>
        <w:t xml:space="preserve"> uchazeč</w:t>
      </w:r>
      <w:r w:rsidRPr="00080DBB">
        <w:rPr>
          <w:rFonts w:ascii="Arial" w:hAnsi="Arial" w:cs="Arial"/>
          <w:b/>
          <w:spacing w:val="-4"/>
          <w:sz w:val="22"/>
        </w:rPr>
        <w:t xml:space="preserve"> Kč</w:t>
      </w:r>
      <w:r>
        <w:rPr>
          <w:rFonts w:ascii="Arial" w:hAnsi="Arial" w:cs="Arial"/>
          <w:spacing w:val="-4"/>
          <w:sz w:val="22"/>
        </w:rPr>
        <w:t xml:space="preserve"> </w:t>
      </w:r>
      <w:r w:rsidRPr="00080DBB">
        <w:rPr>
          <w:rFonts w:ascii="Arial" w:hAnsi="Arial" w:cs="Arial"/>
          <w:b/>
          <w:spacing w:val="-4"/>
          <w:sz w:val="22"/>
        </w:rPr>
        <w:t>včetně DPH</w:t>
      </w:r>
      <w:r>
        <w:rPr>
          <w:rFonts w:ascii="Arial" w:hAnsi="Arial" w:cs="Arial"/>
          <w:spacing w:val="-4"/>
          <w:sz w:val="22"/>
        </w:rPr>
        <w:t xml:space="preserve"> (slovy: </w:t>
      </w:r>
      <w:r>
        <w:rPr>
          <w:rFonts w:ascii="Arial" w:hAnsi="Arial" w:cs="Arial"/>
          <w:w w:val="102"/>
          <w:sz w:val="22"/>
        </w:rPr>
        <w:t>………………</w:t>
      </w:r>
      <w:r w:rsidRPr="00080DBB">
        <w:rPr>
          <w:rFonts w:ascii="Arial" w:hAnsi="Arial" w:cs="Arial"/>
          <w:w w:val="102"/>
          <w:sz w:val="22"/>
        </w:rPr>
        <w:t xml:space="preserve"> </w:t>
      </w:r>
      <w:r w:rsidRPr="00BA3714">
        <w:rPr>
          <w:rFonts w:ascii="Arial" w:hAnsi="Arial" w:cs="Arial"/>
          <w:bCs/>
          <w:i/>
          <w:color w:val="FF0000"/>
          <w:sz w:val="22"/>
        </w:rPr>
        <w:t>doplní uchazeč</w:t>
      </w:r>
    </w:p>
    <w:p w:rsidR="00FE7050" w:rsidRPr="00914451" w:rsidRDefault="00FE7050" w:rsidP="00FE7050">
      <w:pPr>
        <w:shd w:val="clear" w:color="auto" w:fill="FFFFFF"/>
        <w:ind w:left="360" w:hanging="360"/>
        <w:jc w:val="both"/>
        <w:rPr>
          <w:rFonts w:ascii="Arial" w:hAnsi="Arial" w:cs="Arial"/>
          <w:spacing w:val="-4"/>
          <w:sz w:val="22"/>
        </w:rPr>
      </w:pPr>
      <w:r>
        <w:rPr>
          <w:rFonts w:ascii="Arial" w:hAnsi="Arial" w:cs="Arial"/>
          <w:w w:val="102"/>
          <w:sz w:val="22"/>
        </w:rPr>
        <w:t xml:space="preserve">      </w:t>
      </w:r>
      <w:r w:rsidRPr="00080DBB">
        <w:rPr>
          <w:rFonts w:ascii="Arial" w:hAnsi="Arial" w:cs="Arial"/>
          <w:w w:val="102"/>
          <w:sz w:val="22"/>
        </w:rPr>
        <w:t>korun českých</w:t>
      </w:r>
      <w:r>
        <w:rPr>
          <w:rFonts w:ascii="Arial" w:hAnsi="Arial" w:cs="Arial"/>
          <w:spacing w:val="-4"/>
          <w:sz w:val="22"/>
        </w:rPr>
        <w:t>).</w:t>
      </w:r>
      <w:r w:rsidRPr="00BA3714">
        <w:rPr>
          <w:rFonts w:ascii="Arial" w:hAnsi="Arial" w:cs="Arial"/>
          <w:bCs/>
          <w:i/>
          <w:color w:val="FF0000"/>
          <w:sz w:val="22"/>
        </w:rPr>
        <w:t xml:space="preserve"> </w:t>
      </w:r>
    </w:p>
    <w:p w:rsidR="00FE7050" w:rsidRDefault="00FE7050" w:rsidP="00FE7050">
      <w:pPr>
        <w:shd w:val="clear" w:color="auto" w:fill="FFFFFF"/>
        <w:ind w:left="360" w:right="29" w:hanging="360"/>
        <w:jc w:val="both"/>
        <w:rPr>
          <w:rFonts w:ascii="Arial" w:hAnsi="Arial" w:cs="Arial"/>
          <w:sz w:val="22"/>
        </w:rPr>
      </w:pPr>
    </w:p>
    <w:p w:rsidR="00FE7050" w:rsidRDefault="00FE7050" w:rsidP="00FE7050">
      <w:pPr>
        <w:numPr>
          <w:ilvl w:val="0"/>
          <w:numId w:val="4"/>
        </w:numPr>
        <w:shd w:val="clear" w:color="auto" w:fill="FFFFFF"/>
        <w:tabs>
          <w:tab w:val="clear" w:pos="720"/>
        </w:tabs>
        <w:ind w:left="360"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předání a převzetí zboží. </w:t>
      </w:r>
    </w:p>
    <w:p w:rsidR="00FE7050" w:rsidRDefault="00FE7050" w:rsidP="00FE7050">
      <w:pPr>
        <w:shd w:val="clear" w:color="auto" w:fill="FFFFFF"/>
        <w:ind w:left="360" w:right="29" w:hanging="360"/>
        <w:jc w:val="both"/>
        <w:rPr>
          <w:rFonts w:ascii="Arial" w:hAnsi="Arial" w:cs="Arial"/>
          <w:sz w:val="22"/>
        </w:rPr>
      </w:pPr>
    </w:p>
    <w:p w:rsidR="00FE7050" w:rsidRDefault="00FE7050" w:rsidP="00FE7050">
      <w:pPr>
        <w:numPr>
          <w:ilvl w:val="0"/>
          <w:numId w:val="4"/>
        </w:numPr>
        <w:shd w:val="clear" w:color="auto" w:fill="FFFFFF"/>
        <w:tabs>
          <w:tab w:val="clear" w:pos="720"/>
        </w:tabs>
        <w:ind w:left="360" w:right="29"/>
        <w:jc w:val="both"/>
        <w:rPr>
          <w:rFonts w:ascii="Arial" w:hAnsi="Arial" w:cs="Arial"/>
          <w:b/>
          <w:bCs/>
          <w:color w:val="000000"/>
          <w:spacing w:val="-1"/>
          <w:w w:val="105"/>
          <w:sz w:val="22"/>
          <w:lang w:val="pl-PL"/>
        </w:rPr>
      </w:pPr>
      <w:r>
        <w:rPr>
          <w:rFonts w:ascii="Arial" w:hAnsi="Arial" w:cs="Arial"/>
          <w:sz w:val="22"/>
        </w:rPr>
        <w:t xml:space="preserve">Cenu uhradí objednatel na základě faktury vystavené poskytovatelem po řádném </w:t>
      </w:r>
      <w:r>
        <w:rPr>
          <w:rFonts w:ascii="Arial" w:hAnsi="Arial" w:cs="Arial"/>
          <w:sz w:val="22"/>
        </w:rPr>
        <w:br/>
        <w:t xml:space="preserve">a včasném provedení služeb v termínu uvedeném v čl. IV. této smlouvy a to bezhotovostním převodem na účet poskytovatele. Splatnost faktury je dohodou smluvních stran stanovena na 30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FE7050" w:rsidRDefault="00FE7050" w:rsidP="00FE7050">
      <w:pPr>
        <w:shd w:val="clear" w:color="auto" w:fill="FFFFFF"/>
        <w:ind w:left="29"/>
        <w:jc w:val="both"/>
        <w:rPr>
          <w:rFonts w:ascii="Arial" w:hAnsi="Arial" w:cs="Arial"/>
          <w:b/>
          <w:bCs/>
          <w:color w:val="000000"/>
          <w:w w:val="102"/>
          <w:sz w:val="22"/>
          <w:szCs w:val="22"/>
          <w:lang w:val="it-IT"/>
        </w:rPr>
      </w:pPr>
    </w:p>
    <w:p w:rsidR="00FE7050" w:rsidRPr="00622D91" w:rsidRDefault="00FE7050" w:rsidP="00FE7050">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w:t>
      </w:r>
    </w:p>
    <w:p w:rsidR="00FE7050" w:rsidRPr="00622D91" w:rsidRDefault="00FE7050" w:rsidP="00FE7050">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FE7050" w:rsidRPr="00622D91" w:rsidRDefault="00FE7050" w:rsidP="00FE7050">
      <w:pPr>
        <w:pStyle w:val="Zkladntextodsazen"/>
        <w:ind w:left="360" w:firstLine="0"/>
        <w:jc w:val="both"/>
        <w:rPr>
          <w:rFonts w:ascii="Arial" w:hAnsi="Arial" w:cs="Arial"/>
          <w:sz w:val="22"/>
        </w:rPr>
      </w:pPr>
    </w:p>
    <w:p w:rsidR="00FE7050" w:rsidRPr="00622D91" w:rsidRDefault="00FE7050" w:rsidP="00FE7050">
      <w:pPr>
        <w:pStyle w:val="Zkladntextodsazen"/>
        <w:numPr>
          <w:ilvl w:val="0"/>
          <w:numId w:val="5"/>
        </w:numPr>
        <w:tabs>
          <w:tab w:val="clear" w:pos="720"/>
        </w:tabs>
        <w:ind w:left="360"/>
        <w:jc w:val="both"/>
        <w:rPr>
          <w:rFonts w:ascii="Arial" w:hAnsi="Arial" w:cs="Arial"/>
          <w:sz w:val="22"/>
        </w:rPr>
      </w:pPr>
      <w:r w:rsidRPr="00622D91">
        <w:rPr>
          <w:rFonts w:ascii="Arial" w:hAnsi="Arial" w:cs="Arial"/>
          <w:sz w:val="22"/>
        </w:rPr>
        <w:t xml:space="preserve">V případě prodlení </w:t>
      </w:r>
      <w:r>
        <w:rPr>
          <w:rFonts w:ascii="Arial" w:hAnsi="Arial" w:cs="Arial"/>
          <w:sz w:val="22"/>
        </w:rPr>
        <w:t>objednatel</w:t>
      </w:r>
      <w:r>
        <w:rPr>
          <w:rFonts w:ascii="Arial" w:hAnsi="Arial" w:cs="Arial"/>
          <w:sz w:val="22"/>
          <w:lang w:val="cs-CZ"/>
        </w:rPr>
        <w:t>e</w:t>
      </w:r>
      <w:r w:rsidRPr="00622D91">
        <w:rPr>
          <w:rFonts w:ascii="Arial" w:hAnsi="Arial" w:cs="Arial"/>
          <w:sz w:val="22"/>
        </w:rPr>
        <w:t xml:space="preserve"> se zaplacením faktury vystavené </w:t>
      </w:r>
      <w:r>
        <w:rPr>
          <w:rFonts w:ascii="Arial" w:hAnsi="Arial" w:cs="Arial"/>
          <w:sz w:val="22"/>
        </w:rPr>
        <w:t>poskytovatel</w:t>
      </w:r>
      <w:r>
        <w:rPr>
          <w:rFonts w:ascii="Arial" w:hAnsi="Arial" w:cs="Arial"/>
          <w:sz w:val="22"/>
          <w:lang w:val="cs-CZ"/>
        </w:rPr>
        <w:t>e</w:t>
      </w:r>
      <w:r w:rsidRPr="00622D91">
        <w:rPr>
          <w:rFonts w:ascii="Arial" w:hAnsi="Arial" w:cs="Arial"/>
          <w:sz w:val="22"/>
        </w:rPr>
        <w:t xml:space="preserve">m v souladu s článkem V. této smlouvy je </w:t>
      </w:r>
      <w:r>
        <w:rPr>
          <w:rFonts w:ascii="Arial" w:hAnsi="Arial" w:cs="Arial"/>
          <w:sz w:val="22"/>
        </w:rPr>
        <w:t>poskytovatel</w:t>
      </w:r>
      <w:r w:rsidRPr="00622D91">
        <w:rPr>
          <w:rFonts w:ascii="Arial" w:hAnsi="Arial" w:cs="Arial"/>
          <w:sz w:val="22"/>
        </w:rPr>
        <w:t xml:space="preserve"> oprávněn požadovat na </w:t>
      </w:r>
      <w:r>
        <w:rPr>
          <w:rFonts w:ascii="Arial" w:hAnsi="Arial" w:cs="Arial"/>
          <w:sz w:val="22"/>
        </w:rPr>
        <w:t>objednatel</w:t>
      </w:r>
      <w:r>
        <w:rPr>
          <w:rFonts w:ascii="Arial" w:hAnsi="Arial" w:cs="Arial"/>
          <w:sz w:val="22"/>
          <w:lang w:val="cs-CZ"/>
        </w:rPr>
        <w:t xml:space="preserve">i </w:t>
      </w:r>
      <w:proofErr w:type="spellStart"/>
      <w:r>
        <w:rPr>
          <w:rFonts w:ascii="Arial" w:hAnsi="Arial" w:cs="Arial"/>
          <w:sz w:val="22"/>
          <w:lang w:val="cs-CZ"/>
        </w:rPr>
        <w:t>úr</w:t>
      </w:r>
      <w:proofErr w:type="spellEnd"/>
      <w:r w:rsidRPr="00622D91">
        <w:rPr>
          <w:rFonts w:ascii="Arial" w:hAnsi="Arial" w:cs="Arial"/>
          <w:sz w:val="22"/>
        </w:rPr>
        <w:t>ok z prodlení ve výši 0,05% z nezaplacené ceny, a to za každý i započatý den prodlení.</w:t>
      </w:r>
    </w:p>
    <w:p w:rsidR="00FE7050" w:rsidRPr="00622D91" w:rsidRDefault="00FE7050" w:rsidP="00FE7050">
      <w:pPr>
        <w:pStyle w:val="Zkladntextodsazen"/>
        <w:ind w:left="360"/>
        <w:rPr>
          <w:rFonts w:ascii="Arial" w:hAnsi="Arial" w:cs="Arial"/>
          <w:sz w:val="22"/>
        </w:rPr>
      </w:pPr>
    </w:p>
    <w:p w:rsidR="00FE7050" w:rsidRPr="00622D91" w:rsidRDefault="00FE7050" w:rsidP="00FE7050">
      <w:pPr>
        <w:pStyle w:val="Zkladntextodsazen"/>
        <w:numPr>
          <w:ilvl w:val="0"/>
          <w:numId w:val="5"/>
        </w:numPr>
        <w:tabs>
          <w:tab w:val="clear" w:pos="720"/>
        </w:tabs>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rsidR="00FE7050" w:rsidRPr="00622D91" w:rsidRDefault="00FE7050" w:rsidP="00FE7050">
      <w:pPr>
        <w:pStyle w:val="Zkladntextodsazen"/>
        <w:ind w:left="0" w:firstLine="0"/>
        <w:jc w:val="both"/>
        <w:rPr>
          <w:rFonts w:ascii="Arial" w:hAnsi="Arial" w:cs="Arial"/>
          <w:sz w:val="22"/>
        </w:rPr>
      </w:pPr>
    </w:p>
    <w:p w:rsidR="00FE7050" w:rsidRPr="00622D91" w:rsidRDefault="00FE7050" w:rsidP="00FE7050">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VI</w:t>
      </w:r>
      <w:r>
        <w:rPr>
          <w:rFonts w:ascii="Arial" w:hAnsi="Arial" w:cs="Arial"/>
          <w:b/>
          <w:bCs/>
          <w:color w:val="000000"/>
          <w:w w:val="102"/>
          <w:sz w:val="22"/>
          <w:szCs w:val="22"/>
          <w:lang w:val="it-IT"/>
        </w:rPr>
        <w:t>I</w:t>
      </w:r>
      <w:r w:rsidRPr="00622D91">
        <w:rPr>
          <w:rFonts w:ascii="Arial" w:hAnsi="Arial" w:cs="Arial"/>
          <w:b/>
          <w:bCs/>
          <w:color w:val="000000"/>
          <w:w w:val="102"/>
          <w:sz w:val="22"/>
          <w:szCs w:val="22"/>
          <w:lang w:val="it-IT"/>
        </w:rPr>
        <w:t>.</w:t>
      </w:r>
    </w:p>
    <w:p w:rsidR="00FE7050" w:rsidRPr="00622D91" w:rsidRDefault="00FE7050" w:rsidP="00FE7050">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FE7050" w:rsidRPr="00622D91" w:rsidRDefault="00FE7050" w:rsidP="00FE7050">
      <w:pPr>
        <w:pStyle w:val="Zkladntextodsazen"/>
        <w:numPr>
          <w:ilvl w:val="0"/>
          <w:numId w:val="2"/>
        </w:numPr>
        <w:tabs>
          <w:tab w:val="clear" w:pos="720"/>
        </w:tabs>
        <w:ind w:left="360"/>
        <w:jc w:val="both"/>
        <w:rPr>
          <w:rFonts w:ascii="Arial" w:hAnsi="Arial" w:cs="Arial"/>
          <w:sz w:val="22"/>
        </w:rPr>
      </w:pPr>
      <w:r w:rsidRPr="00622D91">
        <w:rPr>
          <w:rFonts w:ascii="Arial" w:hAnsi="Arial" w:cs="Arial"/>
          <w:sz w:val="22"/>
        </w:rPr>
        <w:t>Tuto smlouvu lze ukončit písemnou dohodou smluvních stran.</w:t>
      </w:r>
    </w:p>
    <w:p w:rsidR="00FE7050" w:rsidRPr="00622D91" w:rsidRDefault="00FE7050" w:rsidP="00FE7050">
      <w:pPr>
        <w:pStyle w:val="Zkladntextodsazen"/>
        <w:ind w:left="360"/>
        <w:rPr>
          <w:rFonts w:ascii="Arial" w:hAnsi="Arial" w:cs="Arial"/>
          <w:sz w:val="22"/>
        </w:rPr>
      </w:pPr>
    </w:p>
    <w:p w:rsidR="00FE7050" w:rsidRPr="00622D91" w:rsidRDefault="00FE7050" w:rsidP="00FE7050">
      <w:pPr>
        <w:pStyle w:val="Zkladntextodsazen"/>
        <w:numPr>
          <w:ilvl w:val="0"/>
          <w:numId w:val="2"/>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Pr>
          <w:rFonts w:ascii="Arial" w:hAnsi="Arial" w:cs="Arial"/>
          <w:sz w:val="22"/>
          <w:lang w:val="cs-CZ"/>
        </w:rPr>
        <w:t>neposkytne</w:t>
      </w:r>
      <w:r w:rsidRPr="00622D91">
        <w:rPr>
          <w:rFonts w:ascii="Arial" w:hAnsi="Arial" w:cs="Arial"/>
          <w:sz w:val="22"/>
        </w:rPr>
        <w:t xml:space="preserve"> </w:t>
      </w:r>
      <w:r>
        <w:rPr>
          <w:rFonts w:ascii="Arial" w:hAnsi="Arial" w:cs="Arial"/>
          <w:sz w:val="22"/>
          <w:lang w:val="cs-CZ"/>
        </w:rPr>
        <w:t>služby</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FE7050" w:rsidRPr="00622D91" w:rsidRDefault="00FE7050" w:rsidP="00FE7050">
      <w:pPr>
        <w:pStyle w:val="Zkladntextodsazen"/>
        <w:ind w:left="0" w:firstLine="0"/>
        <w:jc w:val="both"/>
        <w:rPr>
          <w:rFonts w:ascii="Arial" w:hAnsi="Arial" w:cs="Arial"/>
          <w:sz w:val="22"/>
        </w:rPr>
      </w:pPr>
    </w:p>
    <w:p w:rsidR="00FE7050" w:rsidRPr="00622D91" w:rsidRDefault="00FE7050" w:rsidP="00FE7050">
      <w:pPr>
        <w:pStyle w:val="Zkladntextodsazen"/>
        <w:numPr>
          <w:ilvl w:val="0"/>
          <w:numId w:val="2"/>
        </w:numPr>
        <w:tabs>
          <w:tab w:val="clear" w:pos="720"/>
        </w:tabs>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w:t>
      </w:r>
      <w:r>
        <w:rPr>
          <w:rFonts w:ascii="Arial" w:hAnsi="Arial" w:cs="Arial"/>
          <w:sz w:val="22"/>
          <w:lang w:val="cs-CZ"/>
        </w:rPr>
        <w:t>i</w:t>
      </w:r>
      <w:r w:rsidRPr="00622D91">
        <w:rPr>
          <w:rFonts w:ascii="Arial" w:hAnsi="Arial" w:cs="Arial"/>
          <w:sz w:val="22"/>
        </w:rPr>
        <w:t>.</w:t>
      </w:r>
    </w:p>
    <w:p w:rsidR="00FE7050" w:rsidRPr="00622D91" w:rsidRDefault="00FE7050" w:rsidP="00FE7050">
      <w:pPr>
        <w:pStyle w:val="Nadpis4"/>
        <w:jc w:val="center"/>
        <w:rPr>
          <w:rFonts w:ascii="Arial" w:hAnsi="Arial" w:cs="Arial"/>
          <w:color w:val="auto"/>
          <w:sz w:val="22"/>
          <w:szCs w:val="22"/>
        </w:rPr>
      </w:pPr>
      <w:r>
        <w:rPr>
          <w:rFonts w:ascii="Arial" w:hAnsi="Arial" w:cs="Arial"/>
          <w:color w:val="auto"/>
          <w:sz w:val="22"/>
          <w:szCs w:val="22"/>
          <w:lang w:val="cs-CZ"/>
        </w:rPr>
        <w:t>VIII</w:t>
      </w:r>
      <w:r w:rsidRPr="00622D91">
        <w:rPr>
          <w:rFonts w:ascii="Arial" w:hAnsi="Arial" w:cs="Arial"/>
          <w:color w:val="auto"/>
          <w:sz w:val="22"/>
          <w:szCs w:val="22"/>
        </w:rPr>
        <w:t>.</w:t>
      </w:r>
    </w:p>
    <w:p w:rsidR="00FE7050" w:rsidRDefault="00FE7050" w:rsidP="00FE7050">
      <w:pPr>
        <w:pStyle w:val="Nadpis4"/>
        <w:jc w:val="center"/>
        <w:rPr>
          <w:rFonts w:ascii="Arial" w:hAnsi="Arial" w:cs="Arial"/>
          <w:color w:val="auto"/>
          <w:sz w:val="22"/>
          <w:szCs w:val="22"/>
        </w:rPr>
      </w:pPr>
      <w:r w:rsidRPr="00622D91">
        <w:rPr>
          <w:rFonts w:ascii="Arial" w:hAnsi="Arial" w:cs="Arial"/>
          <w:color w:val="auto"/>
          <w:sz w:val="22"/>
          <w:szCs w:val="22"/>
        </w:rPr>
        <w:t>Závěrečná ustanovení</w:t>
      </w:r>
    </w:p>
    <w:p w:rsidR="00FE7050" w:rsidRPr="00622D91" w:rsidRDefault="00FE7050" w:rsidP="00FE7050"/>
    <w:p w:rsidR="00FE7050" w:rsidRPr="00542343" w:rsidRDefault="00FE7050" w:rsidP="00FE7050">
      <w:pPr>
        <w:pStyle w:val="Zkladntext2"/>
        <w:numPr>
          <w:ilvl w:val="1"/>
          <w:numId w:val="6"/>
        </w:numPr>
        <w:shd w:val="clear" w:color="auto" w:fill="FFFFFF"/>
        <w:tabs>
          <w:tab w:val="clear" w:pos="1440"/>
        </w:tabs>
        <w:ind w:left="360" w:right="-42"/>
        <w:jc w:val="both"/>
        <w:rPr>
          <w:rFonts w:ascii="Arial" w:hAnsi="Arial" w:cs="Arial"/>
          <w:color w:val="auto"/>
          <w:sz w:val="22"/>
          <w:szCs w:val="22"/>
        </w:rPr>
      </w:pPr>
      <w:r w:rsidRPr="00041B4E">
        <w:rPr>
          <w:rFonts w:ascii="Arial" w:hAnsi="Arial" w:cs="Arial"/>
          <w:color w:val="auto"/>
          <w:sz w:val="22"/>
          <w:szCs w:val="22"/>
        </w:rPr>
        <w:t xml:space="preserve">Výběr </w:t>
      </w:r>
      <w:r>
        <w:rPr>
          <w:rFonts w:ascii="Arial" w:hAnsi="Arial" w:cs="Arial"/>
          <w:color w:val="auto"/>
          <w:sz w:val="22"/>
          <w:szCs w:val="22"/>
        </w:rPr>
        <w:t>poskytovatel</w:t>
      </w:r>
      <w:r>
        <w:rPr>
          <w:rFonts w:ascii="Arial" w:hAnsi="Arial" w:cs="Arial"/>
          <w:color w:val="auto"/>
          <w:sz w:val="22"/>
          <w:szCs w:val="22"/>
          <w:lang w:val="cs-CZ"/>
        </w:rPr>
        <w:t>e</w:t>
      </w:r>
      <w:r w:rsidRPr="00041B4E">
        <w:rPr>
          <w:rFonts w:ascii="Arial" w:hAnsi="Arial" w:cs="Arial"/>
          <w:color w:val="auto"/>
          <w:sz w:val="22"/>
          <w:szCs w:val="22"/>
        </w:rPr>
        <w:t xml:space="preserve"> byl proveden v souladu </w:t>
      </w:r>
      <w:r w:rsidRPr="00041B4E">
        <w:rPr>
          <w:rFonts w:ascii="Arial" w:hAnsi="Arial" w:cs="Arial"/>
          <w:color w:val="auto"/>
          <w:sz w:val="22"/>
          <w:szCs w:val="22"/>
          <w:lang w:val="cs-CZ"/>
        </w:rPr>
        <w:t>s Příručkou pro příjemce OP VK</w:t>
      </w:r>
      <w:r>
        <w:rPr>
          <w:rFonts w:ascii="Arial" w:hAnsi="Arial" w:cs="Arial"/>
          <w:color w:val="auto"/>
          <w:sz w:val="22"/>
          <w:szCs w:val="22"/>
          <w:lang w:val="cs-CZ"/>
        </w:rPr>
        <w:t>.</w:t>
      </w:r>
    </w:p>
    <w:p w:rsidR="00FE7050" w:rsidRPr="00041B4E" w:rsidRDefault="00FE7050" w:rsidP="00FE7050">
      <w:pPr>
        <w:pStyle w:val="Zkladntext2"/>
        <w:shd w:val="clear" w:color="auto" w:fill="FFFFFF"/>
        <w:ind w:left="360" w:right="-42"/>
        <w:jc w:val="both"/>
        <w:rPr>
          <w:rFonts w:ascii="Arial" w:hAnsi="Arial" w:cs="Arial"/>
          <w:color w:val="auto"/>
          <w:sz w:val="22"/>
          <w:szCs w:val="22"/>
        </w:rPr>
      </w:pPr>
      <w:r w:rsidRPr="00041B4E">
        <w:rPr>
          <w:rFonts w:ascii="Arial" w:hAnsi="Arial" w:cs="Arial"/>
          <w:color w:val="auto"/>
          <w:sz w:val="22"/>
          <w:szCs w:val="22"/>
          <w:highlight w:val="yellow"/>
        </w:rPr>
        <w:t xml:space="preserve"> </w:t>
      </w: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FE7050" w:rsidRPr="00622D91" w:rsidRDefault="00FE7050" w:rsidP="00FE7050">
      <w:pPr>
        <w:shd w:val="clear" w:color="auto" w:fill="FFFFFF"/>
        <w:ind w:left="360" w:right="7" w:hanging="349"/>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lastRenderedPageBreak/>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FE7050" w:rsidRPr="00622D91" w:rsidRDefault="00FE7050" w:rsidP="00FE7050">
      <w:pPr>
        <w:shd w:val="clear" w:color="auto" w:fill="FFFFFF"/>
        <w:ind w:right="7"/>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Poskytovatel</w:t>
      </w:r>
      <w:r w:rsidRPr="00622D91">
        <w:rPr>
          <w:rFonts w:ascii="Arial" w:hAnsi="Arial" w:cs="Arial"/>
          <w:w w:val="102"/>
          <w:sz w:val="22"/>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rPr>
          <w:rFonts w:ascii="Arial" w:hAnsi="Arial" w:cs="Arial"/>
          <w:w w:val="102"/>
          <w:sz w:val="22"/>
          <w:szCs w:val="22"/>
        </w:rPr>
        <w:t>objednatel</w:t>
      </w:r>
      <w:r w:rsidRPr="00622D91">
        <w:rPr>
          <w:rFonts w:ascii="Arial" w:hAnsi="Arial" w:cs="Arial"/>
          <w:w w:val="102"/>
          <w:sz w:val="22"/>
          <w:szCs w:val="22"/>
        </w:rPr>
        <w:t xml:space="preserve"> uzavřel smlouvu, a že se zejména ve vztahu k ostatním uchazečům nedopustil žádného jednání narušujícího hospodářskou soutěž.</w:t>
      </w:r>
    </w:p>
    <w:p w:rsidR="00FE7050" w:rsidRPr="00622D91" w:rsidRDefault="00FE7050" w:rsidP="00FE7050">
      <w:pPr>
        <w:shd w:val="clear" w:color="auto" w:fill="FFFFFF"/>
        <w:ind w:left="360" w:right="7"/>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rsidR="00FE7050" w:rsidRPr="00622D91" w:rsidRDefault="00FE7050" w:rsidP="00FE7050">
      <w:pPr>
        <w:shd w:val="clear" w:color="auto" w:fill="FFFFFF"/>
        <w:ind w:left="360" w:right="7"/>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FE7050" w:rsidRPr="00622D91" w:rsidRDefault="00FE7050" w:rsidP="00FE7050">
      <w:pPr>
        <w:shd w:val="clear" w:color="auto" w:fill="FFFFFF"/>
        <w:ind w:left="360" w:right="7"/>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FE7050" w:rsidRPr="00622D91" w:rsidRDefault="00FE7050" w:rsidP="00FE7050">
      <w:pPr>
        <w:shd w:val="clear" w:color="auto" w:fill="FFFFFF"/>
        <w:ind w:left="360" w:right="7"/>
        <w:jc w:val="both"/>
        <w:rPr>
          <w:rFonts w:ascii="Arial" w:hAnsi="Arial" w:cs="Arial"/>
          <w:w w:val="102"/>
          <w:sz w:val="22"/>
          <w:szCs w:val="22"/>
        </w:rPr>
      </w:pPr>
    </w:p>
    <w:p w:rsidR="00FE7050" w:rsidRPr="00622D91" w:rsidRDefault="00FE7050" w:rsidP="00FE7050">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FE7050" w:rsidRPr="007B6703" w:rsidRDefault="00FE7050" w:rsidP="00FE7050">
      <w:pPr>
        <w:jc w:val="both"/>
        <w:rPr>
          <w:rFonts w:ascii="Arial" w:hAnsi="Arial" w:cs="Arial"/>
          <w:w w:val="102"/>
          <w:sz w:val="22"/>
        </w:rPr>
      </w:pPr>
    </w:p>
    <w:p w:rsidR="00FE7050" w:rsidRDefault="00FE7050" w:rsidP="00FE7050">
      <w:pPr>
        <w:tabs>
          <w:tab w:val="left" w:pos="5760"/>
        </w:tabs>
        <w:rPr>
          <w:rFonts w:ascii="Arial" w:hAnsi="Arial" w:cs="Arial"/>
          <w:sz w:val="22"/>
        </w:rPr>
      </w:pPr>
    </w:p>
    <w:p w:rsidR="00FE7050" w:rsidRDefault="00FE7050" w:rsidP="00FE7050">
      <w:pPr>
        <w:tabs>
          <w:tab w:val="left" w:pos="5760"/>
        </w:tabs>
        <w:rPr>
          <w:rFonts w:ascii="Arial" w:hAnsi="Arial" w:cs="Arial"/>
          <w:sz w:val="22"/>
        </w:rPr>
      </w:pPr>
      <w:r>
        <w:rPr>
          <w:rFonts w:ascii="Arial" w:hAnsi="Arial" w:cs="Arial"/>
          <w:sz w:val="22"/>
        </w:rPr>
        <w:t>V …………</w:t>
      </w:r>
      <w:proofErr w:type="gramStart"/>
      <w:r>
        <w:rPr>
          <w:rFonts w:ascii="Arial" w:hAnsi="Arial" w:cs="Arial"/>
          <w:sz w:val="22"/>
        </w:rPr>
        <w:t>….. dne</w:t>
      </w:r>
      <w:proofErr w:type="gramEnd"/>
      <w:r>
        <w:rPr>
          <w:rFonts w:ascii="Arial" w:hAnsi="Arial" w:cs="Arial"/>
          <w:sz w:val="22"/>
        </w:rPr>
        <w:tab/>
      </w:r>
      <w:r>
        <w:rPr>
          <w:rFonts w:ascii="Arial" w:hAnsi="Arial" w:cs="Arial"/>
          <w:sz w:val="22"/>
        </w:rPr>
        <w:tab/>
        <w:t>V Zákupech dne</w:t>
      </w:r>
    </w:p>
    <w:p w:rsidR="00FE7050" w:rsidRDefault="00FE7050" w:rsidP="00FE7050">
      <w:pPr>
        <w:tabs>
          <w:tab w:val="left" w:pos="5760"/>
        </w:tabs>
        <w:rPr>
          <w:rFonts w:ascii="Arial" w:hAnsi="Arial" w:cs="Arial"/>
          <w:sz w:val="22"/>
        </w:rPr>
      </w:pPr>
    </w:p>
    <w:p w:rsidR="00FE7050" w:rsidRDefault="00FE7050" w:rsidP="00FE7050">
      <w:pPr>
        <w:tabs>
          <w:tab w:val="left" w:pos="5760"/>
        </w:tabs>
        <w:rPr>
          <w:rFonts w:ascii="Arial" w:hAnsi="Arial" w:cs="Arial"/>
          <w:sz w:val="22"/>
        </w:rPr>
      </w:pPr>
      <w:r>
        <w:rPr>
          <w:rFonts w:ascii="Arial" w:hAnsi="Arial" w:cs="Arial"/>
          <w:sz w:val="22"/>
        </w:rPr>
        <w:t>za poskytovatele:</w:t>
      </w:r>
      <w:r>
        <w:rPr>
          <w:rFonts w:ascii="Arial" w:hAnsi="Arial" w:cs="Arial"/>
          <w:sz w:val="22"/>
        </w:rPr>
        <w:tab/>
      </w:r>
      <w:r>
        <w:rPr>
          <w:rFonts w:ascii="Arial" w:hAnsi="Arial" w:cs="Arial"/>
          <w:sz w:val="22"/>
        </w:rPr>
        <w:tab/>
        <w:t>za objednatele:</w:t>
      </w:r>
    </w:p>
    <w:p w:rsidR="00FE7050" w:rsidRDefault="00FE7050" w:rsidP="00FE7050">
      <w:pPr>
        <w:tabs>
          <w:tab w:val="left" w:pos="5760"/>
        </w:tabs>
        <w:rPr>
          <w:rFonts w:ascii="Arial" w:hAnsi="Arial" w:cs="Arial"/>
          <w:sz w:val="22"/>
        </w:rPr>
      </w:pPr>
    </w:p>
    <w:p w:rsidR="00FE7050" w:rsidRDefault="00FE7050" w:rsidP="00FE7050">
      <w:pPr>
        <w:tabs>
          <w:tab w:val="left" w:pos="540"/>
          <w:tab w:val="left" w:pos="5760"/>
        </w:tabs>
        <w:rPr>
          <w:rFonts w:ascii="Arial" w:hAnsi="Arial" w:cs="Arial"/>
          <w:sz w:val="22"/>
        </w:rPr>
      </w:pPr>
    </w:p>
    <w:p w:rsidR="00FE7050" w:rsidRDefault="00FE7050" w:rsidP="00FE7050">
      <w:pPr>
        <w:tabs>
          <w:tab w:val="left" w:pos="540"/>
          <w:tab w:val="left" w:pos="5760"/>
        </w:tabs>
        <w:rPr>
          <w:rFonts w:ascii="Arial" w:hAnsi="Arial" w:cs="Arial"/>
          <w:sz w:val="22"/>
        </w:rPr>
      </w:pPr>
      <w:r>
        <w:rPr>
          <w:rFonts w:ascii="Arial" w:hAnsi="Arial" w:cs="Arial"/>
          <w:sz w:val="22"/>
        </w:rPr>
        <w:t xml:space="preserve"> </w:t>
      </w:r>
    </w:p>
    <w:p w:rsidR="00FE7050" w:rsidRDefault="00FE7050" w:rsidP="00FE7050">
      <w:pPr>
        <w:tabs>
          <w:tab w:val="left" w:pos="540"/>
          <w:tab w:val="left" w:pos="5760"/>
        </w:tabs>
        <w:rPr>
          <w:rFonts w:ascii="Arial" w:hAnsi="Arial" w:cs="Arial"/>
          <w:sz w:val="22"/>
        </w:rPr>
      </w:pPr>
      <w:r>
        <w:rPr>
          <w:rFonts w:ascii="Arial" w:hAnsi="Arial" w:cs="Arial"/>
          <w:sz w:val="22"/>
        </w:rPr>
        <w:t>……………………………</w:t>
      </w:r>
      <w:r>
        <w:rPr>
          <w:rFonts w:ascii="Arial" w:hAnsi="Arial" w:cs="Arial"/>
          <w:sz w:val="22"/>
        </w:rPr>
        <w:tab/>
        <w:t xml:space="preserve">            ……………………………</w:t>
      </w:r>
    </w:p>
    <w:p w:rsidR="00FE7050" w:rsidRPr="00542343" w:rsidRDefault="00FE7050" w:rsidP="00FE7050">
      <w:pPr>
        <w:tabs>
          <w:tab w:val="center" w:pos="1260"/>
          <w:tab w:val="left" w:pos="5760"/>
          <w:tab w:val="center" w:pos="7020"/>
        </w:tabs>
        <w:rPr>
          <w:rFonts w:ascii="Arial" w:hAnsi="Arial" w:cs="Arial"/>
          <w:b/>
          <w:sz w:val="22"/>
        </w:rPr>
      </w:pPr>
      <w:r>
        <w:rPr>
          <w:rFonts w:ascii="Arial" w:hAnsi="Arial" w:cs="Arial"/>
          <w:b/>
          <w:sz w:val="22"/>
        </w:rPr>
        <w:tab/>
      </w:r>
      <w:r w:rsidRPr="00622D91">
        <w:rPr>
          <w:rFonts w:ascii="Arial" w:hAnsi="Arial" w:cs="Arial"/>
          <w:i/>
          <w:sz w:val="22"/>
        </w:rPr>
        <w:t xml:space="preserve">jméno a </w:t>
      </w:r>
      <w:proofErr w:type="gramStart"/>
      <w:r w:rsidRPr="00622D91">
        <w:rPr>
          <w:rFonts w:ascii="Arial" w:hAnsi="Arial" w:cs="Arial"/>
          <w:i/>
          <w:sz w:val="22"/>
        </w:rPr>
        <w:t>funk</w:t>
      </w:r>
      <w:r>
        <w:rPr>
          <w:rFonts w:ascii="Arial" w:hAnsi="Arial" w:cs="Arial"/>
          <w:i/>
          <w:sz w:val="22"/>
        </w:rPr>
        <w:t>ce</w:t>
      </w:r>
      <w:r>
        <w:rPr>
          <w:rFonts w:ascii="Arial" w:hAnsi="Arial" w:cs="Arial"/>
          <w:b/>
          <w:sz w:val="22"/>
        </w:rPr>
        <w:t xml:space="preserve">                                                                                Mgr.</w:t>
      </w:r>
      <w:proofErr w:type="gramEnd"/>
      <w:r>
        <w:rPr>
          <w:rFonts w:ascii="Arial" w:hAnsi="Arial" w:cs="Arial"/>
          <w:b/>
          <w:sz w:val="22"/>
        </w:rPr>
        <w:t xml:space="preserve"> Čestmír Kopřiva</w:t>
      </w:r>
    </w:p>
    <w:p w:rsidR="00FE7050" w:rsidRDefault="00FE7050" w:rsidP="00FE7050">
      <w:pPr>
        <w:tabs>
          <w:tab w:val="center" w:pos="1260"/>
          <w:tab w:val="left" w:pos="5760"/>
          <w:tab w:val="center" w:pos="7020"/>
        </w:tabs>
        <w:rPr>
          <w:rFonts w:ascii="Arial" w:hAnsi="Arial" w:cs="Arial"/>
          <w:i/>
          <w:sz w:val="22"/>
        </w:rPr>
      </w:pPr>
      <w:r w:rsidRPr="00542343">
        <w:rPr>
          <w:rFonts w:ascii="Arial" w:hAnsi="Arial" w:cs="Arial"/>
          <w:b/>
          <w:sz w:val="22"/>
        </w:rPr>
        <w:tab/>
      </w:r>
      <w:r w:rsidRPr="00542343">
        <w:rPr>
          <w:rFonts w:ascii="Arial" w:hAnsi="Arial" w:cs="Arial"/>
          <w:b/>
          <w:sz w:val="22"/>
        </w:rPr>
        <w:tab/>
      </w:r>
      <w:r w:rsidRPr="00542343">
        <w:rPr>
          <w:rFonts w:ascii="Arial" w:hAnsi="Arial" w:cs="Arial"/>
          <w:b/>
          <w:sz w:val="22"/>
        </w:rPr>
        <w:tab/>
      </w:r>
      <w:r w:rsidRPr="00542343">
        <w:rPr>
          <w:rFonts w:ascii="Arial" w:hAnsi="Arial" w:cs="Arial"/>
          <w:b/>
          <w:sz w:val="22"/>
        </w:rPr>
        <w:tab/>
        <w:t>ředitel</w:t>
      </w:r>
      <w:r>
        <w:rPr>
          <w:rFonts w:ascii="Arial" w:hAnsi="Arial" w:cs="Arial"/>
          <w:b/>
          <w:sz w:val="22"/>
        </w:rPr>
        <w:t xml:space="preserve"> školy</w:t>
      </w:r>
    </w:p>
    <w:p w:rsidR="009B6818" w:rsidRDefault="009B6818"/>
    <w:sectPr w:rsidR="009B6818" w:rsidSect="009B681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41C" w:rsidRDefault="00BF541C" w:rsidP="00FE7050">
      <w:r>
        <w:separator/>
      </w:r>
    </w:p>
  </w:endnote>
  <w:endnote w:type="continuationSeparator" w:id="0">
    <w:p w:rsidR="00BF541C" w:rsidRDefault="00BF541C" w:rsidP="00FE7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41C" w:rsidRDefault="00BF541C" w:rsidP="00FE7050">
      <w:r>
        <w:separator/>
      </w:r>
    </w:p>
  </w:footnote>
  <w:footnote w:type="continuationSeparator" w:id="0">
    <w:p w:rsidR="00BF541C" w:rsidRDefault="00BF541C" w:rsidP="00FE7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050" w:rsidRDefault="00FE7050">
    <w:pPr>
      <w:pStyle w:val="Zhlav"/>
    </w:pPr>
    <w:r>
      <w:rPr>
        <w:noProof/>
      </w:rPr>
      <w:drawing>
        <wp:anchor distT="0" distB="0" distL="0" distR="0" simplePos="0" relativeHeight="251658240" behindDoc="0" locked="0" layoutInCell="1" allowOverlap="1">
          <wp:simplePos x="0" y="0"/>
          <wp:positionH relativeFrom="margin">
            <wp:posOffset>-213995</wp:posOffset>
          </wp:positionH>
          <wp:positionV relativeFrom="paragraph">
            <wp:posOffset>-297180</wp:posOffset>
          </wp:positionV>
          <wp:extent cx="6144895" cy="1504950"/>
          <wp:effectExtent l="19050" t="0" r="8255"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44895" cy="150495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4">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FE7050"/>
    <w:rsid w:val="007428C7"/>
    <w:rsid w:val="00903EA0"/>
    <w:rsid w:val="009B6818"/>
    <w:rsid w:val="00A21BCC"/>
    <w:rsid w:val="00BF541C"/>
    <w:rsid w:val="00FE70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7050"/>
    <w:pPr>
      <w:spacing w:line="240" w:lineRule="auto"/>
    </w:pPr>
    <w:rPr>
      <w:rFonts w:ascii="Times New Roman" w:eastAsia="Times New Roman" w:hAnsi="Times New Roman" w:cs="Times New Roman"/>
      <w:sz w:val="24"/>
      <w:szCs w:val="24"/>
      <w:lang w:eastAsia="cs-CZ"/>
    </w:rPr>
  </w:style>
  <w:style w:type="paragraph" w:styleId="Nadpis3">
    <w:name w:val="heading 3"/>
    <w:aliases w:val="Nadpis VZ"/>
    <w:basedOn w:val="Normln"/>
    <w:next w:val="Normln"/>
    <w:link w:val="Nadpis3Char"/>
    <w:qFormat/>
    <w:rsid w:val="00FE7050"/>
    <w:pPr>
      <w:keepNext/>
      <w:spacing w:before="120"/>
      <w:jc w:val="center"/>
      <w:outlineLvl w:val="2"/>
    </w:pPr>
    <w:rPr>
      <w:b/>
      <w:bCs/>
      <w:lang/>
    </w:rPr>
  </w:style>
  <w:style w:type="paragraph" w:styleId="Nadpis4">
    <w:name w:val="heading 4"/>
    <w:basedOn w:val="Normln"/>
    <w:next w:val="Normln"/>
    <w:link w:val="Nadpis4Char"/>
    <w:qFormat/>
    <w:rsid w:val="00FE7050"/>
    <w:pPr>
      <w:keepNext/>
      <w:outlineLvl w:val="3"/>
    </w:pPr>
    <w:rPr>
      <w:b/>
      <w:bCs/>
      <w:color w:val="0000FF"/>
      <w:lang/>
    </w:rPr>
  </w:style>
  <w:style w:type="paragraph" w:styleId="Nadpis5">
    <w:name w:val="heading 5"/>
    <w:basedOn w:val="Normln"/>
    <w:next w:val="Normln"/>
    <w:link w:val="Nadpis5Char"/>
    <w:qFormat/>
    <w:rsid w:val="00FE7050"/>
    <w:pPr>
      <w:keepNext/>
      <w:jc w:val="center"/>
      <w:outlineLvl w:val="4"/>
    </w:pPr>
    <w:rPr>
      <w:rFonts w:eastAsia="Arial Unicode MS"/>
      <w:b/>
      <w:bCs/>
      <w:u w:val="single"/>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FE7050"/>
    <w:rPr>
      <w:rFonts w:ascii="Times New Roman" w:eastAsia="Times New Roman" w:hAnsi="Times New Roman" w:cs="Times New Roman"/>
      <w:b/>
      <w:bCs/>
      <w:sz w:val="24"/>
      <w:szCs w:val="24"/>
      <w:lang/>
    </w:rPr>
  </w:style>
  <w:style w:type="character" w:customStyle="1" w:styleId="Nadpis4Char">
    <w:name w:val="Nadpis 4 Char"/>
    <w:basedOn w:val="Standardnpsmoodstavce"/>
    <w:link w:val="Nadpis4"/>
    <w:rsid w:val="00FE7050"/>
    <w:rPr>
      <w:rFonts w:ascii="Times New Roman" w:eastAsia="Times New Roman" w:hAnsi="Times New Roman" w:cs="Times New Roman"/>
      <w:b/>
      <w:bCs/>
      <w:color w:val="0000FF"/>
      <w:sz w:val="24"/>
      <w:szCs w:val="24"/>
      <w:lang/>
    </w:rPr>
  </w:style>
  <w:style w:type="character" w:customStyle="1" w:styleId="Nadpis5Char">
    <w:name w:val="Nadpis 5 Char"/>
    <w:basedOn w:val="Standardnpsmoodstavce"/>
    <w:link w:val="Nadpis5"/>
    <w:rsid w:val="00FE7050"/>
    <w:rPr>
      <w:rFonts w:ascii="Times New Roman" w:eastAsia="Arial Unicode MS" w:hAnsi="Times New Roman" w:cs="Times New Roman"/>
      <w:b/>
      <w:bCs/>
      <w:sz w:val="24"/>
      <w:szCs w:val="24"/>
      <w:u w:val="single"/>
      <w:lang/>
    </w:rPr>
  </w:style>
  <w:style w:type="paragraph" w:styleId="Zkladntext2">
    <w:name w:val="Body Text 2"/>
    <w:basedOn w:val="Normln"/>
    <w:link w:val="Zkladntext2Char"/>
    <w:rsid w:val="00FE7050"/>
    <w:rPr>
      <w:color w:val="FF0000"/>
      <w:lang/>
    </w:rPr>
  </w:style>
  <w:style w:type="character" w:customStyle="1" w:styleId="Zkladntext2Char">
    <w:name w:val="Základní text 2 Char"/>
    <w:basedOn w:val="Standardnpsmoodstavce"/>
    <w:link w:val="Zkladntext2"/>
    <w:rsid w:val="00FE7050"/>
    <w:rPr>
      <w:rFonts w:ascii="Times New Roman" w:eastAsia="Times New Roman" w:hAnsi="Times New Roman" w:cs="Times New Roman"/>
      <w:color w:val="FF0000"/>
      <w:sz w:val="24"/>
      <w:szCs w:val="24"/>
      <w:lang/>
    </w:rPr>
  </w:style>
  <w:style w:type="paragraph" w:styleId="Nzev">
    <w:name w:val="Title"/>
    <w:basedOn w:val="Normln"/>
    <w:link w:val="NzevChar"/>
    <w:qFormat/>
    <w:rsid w:val="00FE7050"/>
    <w:pPr>
      <w:jc w:val="center"/>
    </w:pPr>
    <w:rPr>
      <w:b/>
      <w:bCs/>
      <w:sz w:val="28"/>
      <w:szCs w:val="28"/>
      <w:lang/>
    </w:rPr>
  </w:style>
  <w:style w:type="character" w:customStyle="1" w:styleId="NzevChar">
    <w:name w:val="Název Char"/>
    <w:basedOn w:val="Standardnpsmoodstavce"/>
    <w:link w:val="Nzev"/>
    <w:rsid w:val="00FE7050"/>
    <w:rPr>
      <w:rFonts w:ascii="Times New Roman" w:eastAsia="Times New Roman" w:hAnsi="Times New Roman" w:cs="Times New Roman"/>
      <w:b/>
      <w:bCs/>
      <w:sz w:val="28"/>
      <w:szCs w:val="28"/>
      <w:lang/>
    </w:rPr>
  </w:style>
  <w:style w:type="paragraph" w:styleId="Zkladntextodsazen2">
    <w:name w:val="Body Text Indent 2"/>
    <w:basedOn w:val="Normln"/>
    <w:link w:val="Zkladntextodsazen2Char"/>
    <w:rsid w:val="00FE7050"/>
    <w:pPr>
      <w:spacing w:after="120"/>
      <w:ind w:left="360"/>
      <w:jc w:val="both"/>
    </w:pPr>
    <w:rPr>
      <w:lang/>
    </w:rPr>
  </w:style>
  <w:style w:type="character" w:customStyle="1" w:styleId="Zkladntextodsazen2Char">
    <w:name w:val="Základní text odsazený 2 Char"/>
    <w:basedOn w:val="Standardnpsmoodstavce"/>
    <w:link w:val="Zkladntextodsazen2"/>
    <w:rsid w:val="00FE7050"/>
    <w:rPr>
      <w:rFonts w:ascii="Times New Roman" w:eastAsia="Times New Roman" w:hAnsi="Times New Roman" w:cs="Times New Roman"/>
      <w:sz w:val="24"/>
      <w:szCs w:val="24"/>
      <w:lang/>
    </w:rPr>
  </w:style>
  <w:style w:type="paragraph" w:styleId="Zkladntextodsazen">
    <w:name w:val="Body Text Indent"/>
    <w:basedOn w:val="Normln"/>
    <w:link w:val="ZkladntextodsazenChar"/>
    <w:rsid w:val="00FE7050"/>
    <w:pPr>
      <w:ind w:left="3544" w:hanging="3544"/>
    </w:pPr>
    <w:rPr>
      <w:rFonts w:ascii="Tahoma" w:hAnsi="Tahoma"/>
      <w:sz w:val="20"/>
      <w:szCs w:val="22"/>
      <w:lang/>
    </w:rPr>
  </w:style>
  <w:style w:type="character" w:customStyle="1" w:styleId="ZkladntextodsazenChar">
    <w:name w:val="Základní text odsazený Char"/>
    <w:basedOn w:val="Standardnpsmoodstavce"/>
    <w:link w:val="Zkladntextodsazen"/>
    <w:rsid w:val="00FE7050"/>
    <w:rPr>
      <w:rFonts w:ascii="Tahoma" w:eastAsia="Times New Roman" w:hAnsi="Tahoma" w:cs="Times New Roman"/>
      <w:sz w:val="20"/>
      <w:lang/>
    </w:rPr>
  </w:style>
  <w:style w:type="paragraph" w:styleId="Textvbloku">
    <w:name w:val="Block Text"/>
    <w:basedOn w:val="Normln"/>
    <w:rsid w:val="00FE7050"/>
    <w:pPr>
      <w:widowControl w:val="0"/>
      <w:shd w:val="clear" w:color="auto" w:fill="FFFFFF"/>
      <w:autoSpaceDE w:val="0"/>
      <w:autoSpaceDN w:val="0"/>
      <w:adjustRightInd w:val="0"/>
      <w:ind w:left="22" w:right="60"/>
      <w:jc w:val="center"/>
    </w:pPr>
    <w:rPr>
      <w:b/>
      <w:bCs/>
      <w:color w:val="000000"/>
      <w:spacing w:val="-9"/>
    </w:rPr>
  </w:style>
  <w:style w:type="paragraph" w:styleId="Zhlav">
    <w:name w:val="header"/>
    <w:basedOn w:val="Normln"/>
    <w:link w:val="ZhlavChar"/>
    <w:uiPriority w:val="99"/>
    <w:semiHidden/>
    <w:unhideWhenUsed/>
    <w:rsid w:val="00FE7050"/>
    <w:pPr>
      <w:tabs>
        <w:tab w:val="center" w:pos="4536"/>
        <w:tab w:val="right" w:pos="9072"/>
      </w:tabs>
    </w:pPr>
  </w:style>
  <w:style w:type="character" w:customStyle="1" w:styleId="ZhlavChar">
    <w:name w:val="Záhlaví Char"/>
    <w:basedOn w:val="Standardnpsmoodstavce"/>
    <w:link w:val="Zhlav"/>
    <w:uiPriority w:val="99"/>
    <w:semiHidden/>
    <w:rsid w:val="00FE7050"/>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FE7050"/>
    <w:pPr>
      <w:tabs>
        <w:tab w:val="center" w:pos="4536"/>
        <w:tab w:val="right" w:pos="9072"/>
      </w:tabs>
    </w:pPr>
  </w:style>
  <w:style w:type="character" w:customStyle="1" w:styleId="ZpatChar">
    <w:name w:val="Zápatí Char"/>
    <w:basedOn w:val="Standardnpsmoodstavce"/>
    <w:link w:val="Zpat"/>
    <w:uiPriority w:val="99"/>
    <w:semiHidden/>
    <w:rsid w:val="00FE7050"/>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1099</Words>
  <Characters>6485</Characters>
  <Application>Microsoft Office Word</Application>
  <DocSecurity>0</DocSecurity>
  <Lines>54</Lines>
  <Paragraphs>15</Paragraphs>
  <ScaleCrop>false</ScaleCrop>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Kadlecova</dc:creator>
  <cp:lastModifiedBy>Kadlecova</cp:lastModifiedBy>
  <cp:revision>1</cp:revision>
  <dcterms:created xsi:type="dcterms:W3CDTF">2015-06-04T08:13:00Z</dcterms:created>
  <dcterms:modified xsi:type="dcterms:W3CDTF">2015-06-04T08:22:00Z</dcterms:modified>
</cp:coreProperties>
</file>