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2B1" w:rsidRDefault="009372B1" w:rsidP="00BD1151">
      <w:pPr>
        <w:jc w:val="center"/>
        <w:rPr>
          <w:b/>
          <w:bCs/>
          <w:spacing w:val="80"/>
          <w:sz w:val="28"/>
        </w:rPr>
      </w:pPr>
      <w:r>
        <w:rPr>
          <w:b/>
          <w:bCs/>
          <w:spacing w:val="80"/>
          <w:sz w:val="28"/>
        </w:rPr>
        <w:t xml:space="preserve">Návrh </w:t>
      </w:r>
    </w:p>
    <w:p w:rsidR="009372B1" w:rsidRPr="002C4FC3" w:rsidRDefault="009372B1" w:rsidP="00BD1151">
      <w:pPr>
        <w:jc w:val="center"/>
        <w:rPr>
          <w:b/>
          <w:bCs/>
          <w:spacing w:val="80"/>
          <w:sz w:val="28"/>
        </w:rPr>
      </w:pPr>
      <w:r w:rsidRPr="002C4FC3">
        <w:rPr>
          <w:b/>
          <w:bCs/>
          <w:spacing w:val="80"/>
          <w:sz w:val="28"/>
        </w:rPr>
        <w:t>SMLOUVA O DÍLO</w:t>
      </w:r>
    </w:p>
    <w:p w:rsidR="009372B1" w:rsidRPr="002C4FC3" w:rsidRDefault="009372B1" w:rsidP="00BD1151">
      <w:pPr>
        <w:rPr>
          <w:b/>
          <w:bCs/>
        </w:rPr>
      </w:pPr>
    </w:p>
    <w:p w:rsidR="009372B1" w:rsidRPr="00A77BB3" w:rsidRDefault="009372B1" w:rsidP="00FA7DFE">
      <w:pPr>
        <w:pStyle w:val="Zkladntext31"/>
      </w:pPr>
      <w:r w:rsidRPr="00A77BB3">
        <w:t xml:space="preserve">uzavřená podle § </w:t>
      </w:r>
      <w:smartTag w:uri="urn:schemas-microsoft-com:office:smarttags" w:element="metricconverter">
        <w:smartTagPr>
          <w:attr w:name="ProductID" w:val="2586 a"/>
        </w:smartTagPr>
        <w:r>
          <w:t>2586</w:t>
        </w:r>
        <w:r w:rsidRPr="00A77BB3">
          <w:t xml:space="preserve"> a</w:t>
        </w:r>
      </w:smartTag>
      <w:r w:rsidRPr="00A77BB3">
        <w:t xml:space="preserve"> násl. Ob</w:t>
      </w:r>
      <w:r>
        <w:t>čanského</w:t>
      </w:r>
      <w:r w:rsidRPr="00A77BB3">
        <w:t xml:space="preserve"> zákoníku, zákona č. </w:t>
      </w:r>
      <w:r>
        <w:t>89</w:t>
      </w:r>
      <w:r w:rsidRPr="00A77BB3">
        <w:t>/</w:t>
      </w:r>
      <w:r>
        <w:t>2012</w:t>
      </w:r>
      <w:r w:rsidRPr="00A77BB3">
        <w:t xml:space="preserve"> Sb. a ve znění pozdějších předpisů mezi níže uvedenými smluvními stranami.</w:t>
      </w:r>
    </w:p>
    <w:p w:rsidR="009372B1" w:rsidRPr="002C4FC3" w:rsidRDefault="009372B1" w:rsidP="00BD1151">
      <w:pPr>
        <w:rPr>
          <w:b/>
          <w:bCs/>
        </w:rPr>
      </w:pPr>
    </w:p>
    <w:p w:rsidR="009372B1" w:rsidRPr="002C4FC3" w:rsidRDefault="009372B1" w:rsidP="00BD1151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I.</w:t>
      </w:r>
    </w:p>
    <w:p w:rsidR="009372B1" w:rsidRPr="002C4FC3" w:rsidRDefault="009372B1" w:rsidP="00BD1151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Smluvní strany</w:t>
      </w:r>
    </w:p>
    <w:p w:rsidR="009372B1" w:rsidRPr="002C4FC3" w:rsidRDefault="009372B1" w:rsidP="00BD1151">
      <w:pPr>
        <w:pStyle w:val="ZkladntextIMP"/>
        <w:spacing w:line="240" w:lineRule="auto"/>
        <w:jc w:val="both"/>
        <w:rPr>
          <w:szCs w:val="24"/>
        </w:rPr>
      </w:pPr>
    </w:p>
    <w:p w:rsidR="009372B1" w:rsidRPr="002C4FC3" w:rsidRDefault="009372B1" w:rsidP="00BD1151">
      <w:pPr>
        <w:jc w:val="both"/>
        <w:rPr>
          <w:b/>
        </w:rPr>
      </w:pPr>
      <w:r w:rsidRPr="002C4FC3">
        <w:rPr>
          <w:b/>
        </w:rPr>
        <w:t>OBJEDNATEL</w:t>
      </w:r>
    </w:p>
    <w:p w:rsidR="009372B1" w:rsidRPr="002C4FC3" w:rsidRDefault="009372B1" w:rsidP="00BD1151">
      <w:pPr>
        <w:tabs>
          <w:tab w:val="left" w:pos="3240"/>
          <w:tab w:val="left" w:pos="7020"/>
        </w:tabs>
        <w:jc w:val="both"/>
        <w:rPr>
          <w:b/>
        </w:rPr>
      </w:pPr>
      <w:r w:rsidRPr="002C4FC3">
        <w:rPr>
          <w:b/>
        </w:rPr>
        <w:t>název</w:t>
      </w:r>
      <w:r w:rsidRPr="002C4FC3">
        <w:rPr>
          <w:b/>
        </w:rPr>
        <w:tab/>
        <w:t xml:space="preserve">: </w:t>
      </w:r>
      <w:r w:rsidR="00B13E07">
        <w:rPr>
          <w:b/>
        </w:rPr>
        <w:t>Město Zákupy</w:t>
      </w:r>
    </w:p>
    <w:p w:rsidR="009372B1" w:rsidRPr="00FE025A" w:rsidRDefault="009372B1" w:rsidP="00FE025A">
      <w:pPr>
        <w:pStyle w:val="Default"/>
        <w:rPr>
          <w:rFonts w:ascii="Calibri" w:hAnsi="Calibri"/>
        </w:rPr>
      </w:pPr>
      <w:r w:rsidRPr="002C4FC3">
        <w:rPr>
          <w:bCs/>
        </w:rPr>
        <w:t>sídlo</w:t>
      </w:r>
      <w:r>
        <w:tab/>
      </w:r>
      <w:r w:rsidR="00FE025A">
        <w:tab/>
      </w:r>
      <w:r w:rsidR="00FE025A">
        <w:tab/>
      </w:r>
      <w:r w:rsidR="00FE025A">
        <w:tab/>
        <w:t xml:space="preserve">       </w:t>
      </w:r>
      <w:r>
        <w:t xml:space="preserve">: </w:t>
      </w:r>
      <w:r w:rsidR="00B13E07">
        <w:rPr>
          <w:rFonts w:ascii="Calibri" w:hAnsi="Calibri"/>
        </w:rPr>
        <w:t>Borská 5</w:t>
      </w:r>
      <w:r w:rsidR="00FE025A">
        <w:rPr>
          <w:rFonts w:ascii="Calibri" w:hAnsi="Calibri"/>
        </w:rPr>
        <w:t xml:space="preserve">, </w:t>
      </w:r>
      <w:r w:rsidR="00FE025A" w:rsidRPr="00F15EEE">
        <w:rPr>
          <w:rFonts w:ascii="Calibri" w:hAnsi="Calibri"/>
        </w:rPr>
        <w:t xml:space="preserve">471 </w:t>
      </w:r>
      <w:r w:rsidR="00B13E07">
        <w:rPr>
          <w:rFonts w:ascii="Calibri" w:hAnsi="Calibri"/>
        </w:rPr>
        <w:t>23</w:t>
      </w:r>
      <w:r w:rsidR="00FE025A">
        <w:rPr>
          <w:rFonts w:ascii="Calibri" w:hAnsi="Calibri"/>
        </w:rPr>
        <w:t xml:space="preserve"> </w:t>
      </w:r>
      <w:r w:rsidR="00B13E07">
        <w:rPr>
          <w:rFonts w:ascii="Calibri" w:hAnsi="Calibri"/>
        </w:rPr>
        <w:t>Zákupy</w:t>
      </w:r>
    </w:p>
    <w:p w:rsidR="009372B1" w:rsidRPr="002C4FC3" w:rsidRDefault="009372B1" w:rsidP="00BD1151">
      <w:pPr>
        <w:pStyle w:val="Nadpis7"/>
        <w:numPr>
          <w:ilvl w:val="6"/>
          <w:numId w:val="2"/>
        </w:numPr>
        <w:tabs>
          <w:tab w:val="left" w:pos="0"/>
          <w:tab w:val="left" w:pos="3240"/>
        </w:tabs>
        <w:spacing w:before="0" w:after="0"/>
        <w:jc w:val="both"/>
      </w:pPr>
      <w:r w:rsidRPr="002C4FC3">
        <w:rPr>
          <w:rFonts w:eastAsia="MS Mincho"/>
          <w:bCs/>
        </w:rPr>
        <w:t>právní forma</w:t>
      </w:r>
      <w:r w:rsidRPr="002C4FC3">
        <w:rPr>
          <w:rFonts w:eastAsia="MS Mincho"/>
          <w:bCs/>
        </w:rPr>
        <w:tab/>
        <w:t>:</w:t>
      </w:r>
      <w:r w:rsidRPr="002C4FC3">
        <w:t xml:space="preserve"> </w:t>
      </w:r>
      <w:r w:rsidR="00B13E07">
        <w:t>město</w:t>
      </w:r>
    </w:p>
    <w:p w:rsidR="009372B1" w:rsidRPr="002C4FC3" w:rsidRDefault="009372B1" w:rsidP="00BD1151">
      <w:pPr>
        <w:tabs>
          <w:tab w:val="left" w:pos="3240"/>
          <w:tab w:val="left" w:pos="3780"/>
        </w:tabs>
        <w:jc w:val="both"/>
      </w:pPr>
      <w:r w:rsidRPr="002C4FC3">
        <w:rPr>
          <w:rFonts w:eastAsia="MS Mincho"/>
          <w:bCs/>
        </w:rPr>
        <w:t>IČ</w:t>
      </w:r>
      <w:r w:rsidR="0014153A">
        <w:rPr>
          <w:rFonts w:eastAsia="MS Mincho"/>
          <w:bCs/>
        </w:rPr>
        <w:t>O</w:t>
      </w:r>
      <w:r w:rsidRPr="002C4FC3">
        <w:rPr>
          <w:rFonts w:eastAsia="MS Mincho"/>
          <w:bCs/>
        </w:rPr>
        <w:tab/>
        <w:t xml:space="preserve">: </w:t>
      </w:r>
      <w:r w:rsidR="00B13E07" w:rsidRPr="00B13E07">
        <w:t>002 61 114</w:t>
      </w:r>
    </w:p>
    <w:p w:rsidR="009372B1" w:rsidRPr="002C4FC3" w:rsidRDefault="009372B1" w:rsidP="00BD1151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>zápis v OR</w:t>
      </w:r>
      <w:r w:rsidRPr="002C4FC3">
        <w:rPr>
          <w:szCs w:val="24"/>
        </w:rPr>
        <w:tab/>
        <w:t>: nezapsané v OR</w:t>
      </w:r>
    </w:p>
    <w:p w:rsidR="009372B1" w:rsidRPr="002C4FC3" w:rsidRDefault="009372B1" w:rsidP="00BD1151">
      <w:pPr>
        <w:pStyle w:val="ZkladntextIMP"/>
        <w:tabs>
          <w:tab w:val="left" w:pos="3240"/>
        </w:tabs>
        <w:jc w:val="both"/>
        <w:rPr>
          <w:szCs w:val="24"/>
        </w:rPr>
      </w:pPr>
      <w:r w:rsidRPr="002C4FC3">
        <w:rPr>
          <w:szCs w:val="24"/>
        </w:rPr>
        <w:t>jednající</w:t>
      </w:r>
      <w:r>
        <w:rPr>
          <w:szCs w:val="24"/>
        </w:rPr>
        <w:tab/>
        <w:t xml:space="preserve">: </w:t>
      </w:r>
      <w:r w:rsidR="00B13E07">
        <w:rPr>
          <w:szCs w:val="24"/>
        </w:rPr>
        <w:t>Ing. Radek Lípa</w:t>
      </w:r>
      <w:r>
        <w:rPr>
          <w:szCs w:val="24"/>
        </w:rPr>
        <w:t xml:space="preserve">, starosta </w:t>
      </w:r>
      <w:r w:rsidR="00B13E07">
        <w:rPr>
          <w:szCs w:val="24"/>
        </w:rPr>
        <w:t>města</w:t>
      </w:r>
      <w:r>
        <w:rPr>
          <w:szCs w:val="24"/>
        </w:rPr>
        <w:t xml:space="preserve"> </w:t>
      </w:r>
      <w:r w:rsidRPr="002C4FC3">
        <w:rPr>
          <w:szCs w:val="24"/>
        </w:rPr>
        <w:t xml:space="preserve"> </w:t>
      </w:r>
    </w:p>
    <w:p w:rsidR="009372B1" w:rsidRPr="002E4B1D" w:rsidRDefault="009372B1" w:rsidP="00BD1151">
      <w:pPr>
        <w:pStyle w:val="ZkladntextIMP"/>
        <w:tabs>
          <w:tab w:val="left" w:pos="3240"/>
        </w:tabs>
        <w:jc w:val="both"/>
        <w:rPr>
          <w:szCs w:val="24"/>
        </w:rPr>
      </w:pPr>
      <w:r w:rsidRPr="002E4B1D">
        <w:rPr>
          <w:szCs w:val="24"/>
        </w:rPr>
        <w:t xml:space="preserve">telefon </w:t>
      </w:r>
      <w:r w:rsidRPr="002E4B1D">
        <w:rPr>
          <w:szCs w:val="24"/>
        </w:rPr>
        <w:tab/>
        <w:t xml:space="preserve">: </w:t>
      </w:r>
      <w:r w:rsidR="00B13E07" w:rsidRPr="00B13E07">
        <w:rPr>
          <w:szCs w:val="24"/>
        </w:rPr>
        <w:t>+420 775 750 021</w:t>
      </w:r>
    </w:p>
    <w:p w:rsidR="009372B1" w:rsidRDefault="009372B1" w:rsidP="00FE025A">
      <w:pPr>
        <w:pStyle w:val="ZkladntextIMP"/>
        <w:tabs>
          <w:tab w:val="left" w:pos="3240"/>
        </w:tabs>
        <w:jc w:val="both"/>
        <w:rPr>
          <w:b/>
          <w:szCs w:val="24"/>
        </w:rPr>
      </w:pPr>
      <w:r w:rsidRPr="002E4B1D">
        <w:rPr>
          <w:szCs w:val="24"/>
        </w:rPr>
        <w:t>e-mail</w:t>
      </w:r>
      <w:r w:rsidRPr="002E4B1D">
        <w:rPr>
          <w:szCs w:val="24"/>
        </w:rPr>
        <w:tab/>
        <w:t xml:space="preserve">: </w:t>
      </w:r>
      <w:hyperlink r:id="rId8" w:history="1">
        <w:r w:rsidR="00B13E07" w:rsidRPr="00A679E3">
          <w:rPr>
            <w:rStyle w:val="Hypertextovodkaz"/>
            <w:lang w:eastAsia="cs-CZ"/>
          </w:rPr>
          <w:t>s</w:t>
        </w:r>
        <w:r w:rsidR="00B13E07" w:rsidRPr="00A679E3">
          <w:rPr>
            <w:rStyle w:val="Hypertextovodkaz"/>
            <w:rFonts w:cs="Calibri"/>
          </w:rPr>
          <w:t>tarosta</w:t>
        </w:r>
        <w:r w:rsidR="00B13E07" w:rsidRPr="00A679E3">
          <w:rPr>
            <w:rStyle w:val="Hypertextovodkaz"/>
            <w:lang w:eastAsia="cs-CZ"/>
          </w:rPr>
          <w:t>@mesto-zakupy.cz</w:t>
        </w:r>
      </w:hyperlink>
      <w:r w:rsidR="00FE025A">
        <w:rPr>
          <w:szCs w:val="24"/>
        </w:rPr>
        <w:t xml:space="preserve"> </w:t>
      </w:r>
    </w:p>
    <w:p w:rsidR="009372B1" w:rsidRDefault="009372B1" w:rsidP="00BD1151">
      <w:pPr>
        <w:pStyle w:val="ZkladntextIMP"/>
        <w:jc w:val="both"/>
        <w:rPr>
          <w:b/>
          <w:szCs w:val="24"/>
        </w:rPr>
      </w:pPr>
    </w:p>
    <w:p w:rsidR="009372B1" w:rsidRPr="002C4FC3" w:rsidRDefault="009372B1" w:rsidP="00BD1151">
      <w:pPr>
        <w:pStyle w:val="ZkladntextIMP"/>
        <w:jc w:val="both"/>
        <w:rPr>
          <w:b/>
          <w:szCs w:val="24"/>
        </w:rPr>
      </w:pPr>
      <w:r w:rsidRPr="002C4FC3">
        <w:rPr>
          <w:b/>
          <w:szCs w:val="24"/>
        </w:rPr>
        <w:t>ZHOTOVITEL</w:t>
      </w:r>
    </w:p>
    <w:p w:rsidR="009372B1" w:rsidRPr="007D601B" w:rsidRDefault="009372B1" w:rsidP="00BD1151">
      <w:pPr>
        <w:pStyle w:val="ZkladntextIMP"/>
        <w:tabs>
          <w:tab w:val="left" w:pos="3240"/>
        </w:tabs>
        <w:jc w:val="both"/>
        <w:rPr>
          <w:b/>
          <w:szCs w:val="24"/>
          <w:highlight w:val="green"/>
        </w:rPr>
      </w:pPr>
      <w:r w:rsidRPr="007D601B">
        <w:rPr>
          <w:b/>
          <w:szCs w:val="24"/>
          <w:highlight w:val="green"/>
        </w:rPr>
        <w:t>obchodní firma</w:t>
      </w:r>
      <w:r w:rsidRPr="007D601B">
        <w:rPr>
          <w:b/>
          <w:szCs w:val="24"/>
          <w:highlight w:val="green"/>
        </w:rPr>
        <w:tab/>
      </w:r>
      <w:r w:rsidRPr="007D601B">
        <w:rPr>
          <w:szCs w:val="24"/>
          <w:highlight w:val="green"/>
        </w:rPr>
        <w:t>:</w:t>
      </w:r>
      <w:r w:rsidRPr="007D601B">
        <w:rPr>
          <w:b/>
          <w:szCs w:val="24"/>
          <w:highlight w:val="green"/>
        </w:rPr>
        <w:t xml:space="preserve">  </w:t>
      </w:r>
    </w:p>
    <w:p w:rsidR="009372B1" w:rsidRPr="007D601B" w:rsidRDefault="009372B1" w:rsidP="00BD1151">
      <w:pPr>
        <w:pStyle w:val="ZkladntextIMP"/>
        <w:tabs>
          <w:tab w:val="left" w:pos="3240"/>
        </w:tabs>
        <w:jc w:val="both"/>
        <w:rPr>
          <w:szCs w:val="24"/>
          <w:highlight w:val="green"/>
        </w:rPr>
      </w:pPr>
      <w:r w:rsidRPr="007D601B">
        <w:rPr>
          <w:szCs w:val="24"/>
          <w:highlight w:val="green"/>
        </w:rPr>
        <w:t xml:space="preserve">sídlo </w:t>
      </w:r>
      <w:r w:rsidRPr="007D601B">
        <w:rPr>
          <w:szCs w:val="24"/>
          <w:highlight w:val="green"/>
        </w:rPr>
        <w:tab/>
        <w:t xml:space="preserve">:   </w:t>
      </w:r>
    </w:p>
    <w:p w:rsidR="009372B1" w:rsidRPr="007D601B" w:rsidRDefault="009372B1" w:rsidP="00BD1151">
      <w:pPr>
        <w:pStyle w:val="ZkladntextIMP"/>
        <w:tabs>
          <w:tab w:val="left" w:pos="3240"/>
        </w:tabs>
        <w:jc w:val="both"/>
        <w:rPr>
          <w:szCs w:val="24"/>
          <w:highlight w:val="green"/>
        </w:rPr>
      </w:pPr>
      <w:r w:rsidRPr="007D601B">
        <w:rPr>
          <w:szCs w:val="24"/>
          <w:highlight w:val="green"/>
        </w:rPr>
        <w:t xml:space="preserve">právní forma </w:t>
      </w:r>
      <w:r w:rsidRPr="007D601B">
        <w:rPr>
          <w:szCs w:val="24"/>
          <w:highlight w:val="green"/>
        </w:rPr>
        <w:tab/>
        <w:t xml:space="preserve">:   </w:t>
      </w:r>
    </w:p>
    <w:p w:rsidR="009372B1" w:rsidRPr="007D601B" w:rsidRDefault="00AA2374" w:rsidP="00BD1151">
      <w:pPr>
        <w:pStyle w:val="ZkladntextIMP"/>
        <w:tabs>
          <w:tab w:val="left" w:pos="3240"/>
        </w:tabs>
        <w:jc w:val="both"/>
        <w:rPr>
          <w:szCs w:val="24"/>
          <w:highlight w:val="green"/>
        </w:rPr>
      </w:pPr>
      <w:r w:rsidRPr="007D601B">
        <w:rPr>
          <w:szCs w:val="24"/>
          <w:highlight w:val="green"/>
        </w:rPr>
        <w:t>IČO</w:t>
      </w:r>
      <w:r w:rsidR="009372B1" w:rsidRPr="007D601B">
        <w:rPr>
          <w:szCs w:val="24"/>
          <w:highlight w:val="green"/>
        </w:rPr>
        <w:tab/>
        <w:t xml:space="preserve">:  </w:t>
      </w:r>
    </w:p>
    <w:p w:rsidR="009372B1" w:rsidRPr="007D601B" w:rsidRDefault="009372B1" w:rsidP="00BD1151">
      <w:pPr>
        <w:pStyle w:val="ZkladntextIMP"/>
        <w:tabs>
          <w:tab w:val="left" w:pos="3240"/>
        </w:tabs>
        <w:jc w:val="both"/>
        <w:rPr>
          <w:szCs w:val="24"/>
          <w:highlight w:val="green"/>
        </w:rPr>
      </w:pPr>
      <w:r w:rsidRPr="007D601B">
        <w:rPr>
          <w:szCs w:val="24"/>
          <w:highlight w:val="green"/>
        </w:rPr>
        <w:t xml:space="preserve">DIČ </w:t>
      </w:r>
      <w:r w:rsidRPr="007D601B">
        <w:rPr>
          <w:szCs w:val="24"/>
          <w:highlight w:val="green"/>
        </w:rPr>
        <w:tab/>
        <w:t xml:space="preserve">:  </w:t>
      </w:r>
    </w:p>
    <w:p w:rsidR="009372B1" w:rsidRPr="007D601B" w:rsidRDefault="009372B1" w:rsidP="00BD1151">
      <w:pPr>
        <w:pStyle w:val="ZkladntextIMP"/>
        <w:tabs>
          <w:tab w:val="left" w:pos="3240"/>
        </w:tabs>
        <w:jc w:val="both"/>
        <w:rPr>
          <w:szCs w:val="24"/>
          <w:highlight w:val="green"/>
        </w:rPr>
      </w:pPr>
      <w:r w:rsidRPr="007D601B">
        <w:rPr>
          <w:szCs w:val="24"/>
          <w:highlight w:val="green"/>
        </w:rPr>
        <w:t>zápis v OR</w:t>
      </w:r>
      <w:r w:rsidRPr="007D601B">
        <w:rPr>
          <w:szCs w:val="24"/>
          <w:highlight w:val="green"/>
        </w:rPr>
        <w:tab/>
        <w:t xml:space="preserve">: </w:t>
      </w:r>
      <w:r w:rsidRPr="007D601B">
        <w:rPr>
          <w:bCs/>
          <w:color w:val="000000"/>
          <w:szCs w:val="24"/>
          <w:highlight w:val="green"/>
        </w:rPr>
        <w:t xml:space="preserve"> </w:t>
      </w:r>
    </w:p>
    <w:p w:rsidR="009372B1" w:rsidRPr="007D601B" w:rsidRDefault="009372B1" w:rsidP="00BD1151">
      <w:pPr>
        <w:pStyle w:val="ZkladntextIMP"/>
        <w:tabs>
          <w:tab w:val="left" w:pos="3240"/>
        </w:tabs>
        <w:jc w:val="both"/>
        <w:rPr>
          <w:szCs w:val="24"/>
          <w:highlight w:val="green"/>
        </w:rPr>
      </w:pPr>
      <w:r w:rsidRPr="007D601B">
        <w:rPr>
          <w:szCs w:val="24"/>
          <w:highlight w:val="green"/>
        </w:rPr>
        <w:t>jednající</w:t>
      </w:r>
      <w:r w:rsidRPr="007D601B">
        <w:rPr>
          <w:szCs w:val="24"/>
          <w:highlight w:val="green"/>
        </w:rPr>
        <w:tab/>
        <w:t xml:space="preserve">: </w:t>
      </w:r>
      <w:r w:rsidRPr="007D601B">
        <w:rPr>
          <w:color w:val="000000"/>
          <w:szCs w:val="24"/>
          <w:highlight w:val="green"/>
        </w:rPr>
        <w:t xml:space="preserve"> </w:t>
      </w:r>
    </w:p>
    <w:p w:rsidR="009372B1" w:rsidRPr="007D601B" w:rsidRDefault="009372B1" w:rsidP="00BD1151">
      <w:pPr>
        <w:pStyle w:val="ZkladntextIMP"/>
        <w:tabs>
          <w:tab w:val="left" w:pos="3240"/>
        </w:tabs>
        <w:jc w:val="both"/>
        <w:rPr>
          <w:szCs w:val="24"/>
          <w:highlight w:val="green"/>
        </w:rPr>
      </w:pPr>
      <w:r w:rsidRPr="007D601B">
        <w:rPr>
          <w:szCs w:val="24"/>
          <w:highlight w:val="green"/>
        </w:rPr>
        <w:t xml:space="preserve">dále za zhotovitele jednají  </w:t>
      </w:r>
    </w:p>
    <w:p w:rsidR="009372B1" w:rsidRPr="007D601B" w:rsidRDefault="009372B1" w:rsidP="00BD1151">
      <w:pPr>
        <w:pStyle w:val="ZkladntextIMP"/>
        <w:tabs>
          <w:tab w:val="left" w:pos="3240"/>
        </w:tabs>
        <w:jc w:val="both"/>
        <w:rPr>
          <w:szCs w:val="24"/>
          <w:highlight w:val="green"/>
        </w:rPr>
      </w:pPr>
      <w:r w:rsidRPr="007D601B">
        <w:rPr>
          <w:szCs w:val="24"/>
          <w:highlight w:val="green"/>
        </w:rPr>
        <w:t>ve věcech smluvních</w:t>
      </w:r>
      <w:r w:rsidRPr="007D601B">
        <w:rPr>
          <w:szCs w:val="24"/>
          <w:highlight w:val="green"/>
        </w:rPr>
        <w:tab/>
        <w:t xml:space="preserve">: </w:t>
      </w:r>
      <w:r w:rsidRPr="007D601B">
        <w:rPr>
          <w:color w:val="000000"/>
          <w:szCs w:val="24"/>
          <w:highlight w:val="green"/>
        </w:rPr>
        <w:t xml:space="preserve"> </w:t>
      </w:r>
      <w:r w:rsidRPr="007D601B">
        <w:rPr>
          <w:szCs w:val="24"/>
          <w:highlight w:val="green"/>
        </w:rPr>
        <w:t xml:space="preserve"> </w:t>
      </w:r>
    </w:p>
    <w:p w:rsidR="009372B1" w:rsidRPr="007D601B" w:rsidRDefault="009372B1" w:rsidP="00BD1151">
      <w:pPr>
        <w:pStyle w:val="ZkladntextIMP"/>
        <w:tabs>
          <w:tab w:val="left" w:pos="3240"/>
        </w:tabs>
        <w:jc w:val="both"/>
        <w:rPr>
          <w:szCs w:val="24"/>
          <w:highlight w:val="green"/>
        </w:rPr>
      </w:pPr>
      <w:r w:rsidRPr="007D601B">
        <w:rPr>
          <w:szCs w:val="24"/>
          <w:highlight w:val="green"/>
        </w:rPr>
        <w:t>ve věcech technických</w:t>
      </w:r>
      <w:r w:rsidRPr="007D601B">
        <w:rPr>
          <w:szCs w:val="24"/>
          <w:highlight w:val="green"/>
        </w:rPr>
        <w:tab/>
        <w:t xml:space="preserve">: </w:t>
      </w:r>
      <w:r w:rsidRPr="007D601B">
        <w:rPr>
          <w:color w:val="000000"/>
          <w:szCs w:val="24"/>
          <w:highlight w:val="green"/>
        </w:rPr>
        <w:t xml:space="preserve"> </w:t>
      </w:r>
      <w:r w:rsidRPr="007D601B">
        <w:rPr>
          <w:szCs w:val="24"/>
          <w:highlight w:val="green"/>
        </w:rPr>
        <w:t xml:space="preserve"> </w:t>
      </w:r>
    </w:p>
    <w:p w:rsidR="009372B1" w:rsidRPr="007D601B" w:rsidRDefault="009372B1" w:rsidP="00BD1151">
      <w:pPr>
        <w:pStyle w:val="ZkladntextIMP"/>
        <w:tabs>
          <w:tab w:val="left" w:pos="3240"/>
        </w:tabs>
        <w:spacing w:line="240" w:lineRule="auto"/>
        <w:jc w:val="both"/>
        <w:rPr>
          <w:szCs w:val="24"/>
          <w:highlight w:val="green"/>
        </w:rPr>
      </w:pPr>
    </w:p>
    <w:p w:rsidR="009372B1" w:rsidRPr="007D601B" w:rsidRDefault="009372B1" w:rsidP="00BD1151">
      <w:pPr>
        <w:pStyle w:val="ZkladntextIMP"/>
        <w:tabs>
          <w:tab w:val="left" w:pos="3240"/>
        </w:tabs>
        <w:jc w:val="both"/>
        <w:rPr>
          <w:szCs w:val="24"/>
          <w:highlight w:val="green"/>
        </w:rPr>
      </w:pPr>
      <w:r w:rsidRPr="007D601B">
        <w:rPr>
          <w:szCs w:val="24"/>
          <w:highlight w:val="green"/>
        </w:rPr>
        <w:t xml:space="preserve">bankovní spojení </w:t>
      </w:r>
      <w:r w:rsidRPr="007D601B">
        <w:rPr>
          <w:szCs w:val="24"/>
          <w:highlight w:val="green"/>
        </w:rPr>
        <w:tab/>
        <w:t xml:space="preserve">:    </w:t>
      </w:r>
    </w:p>
    <w:p w:rsidR="009372B1" w:rsidRPr="007D601B" w:rsidRDefault="009372B1" w:rsidP="00BD1151">
      <w:pPr>
        <w:pStyle w:val="ZkladntextIMP"/>
        <w:tabs>
          <w:tab w:val="left" w:pos="3240"/>
        </w:tabs>
        <w:jc w:val="both"/>
        <w:rPr>
          <w:szCs w:val="24"/>
          <w:highlight w:val="green"/>
        </w:rPr>
      </w:pPr>
      <w:r w:rsidRPr="007D601B">
        <w:rPr>
          <w:szCs w:val="24"/>
          <w:highlight w:val="green"/>
        </w:rPr>
        <w:t xml:space="preserve">č. účtu </w:t>
      </w:r>
      <w:r w:rsidRPr="007D601B">
        <w:rPr>
          <w:szCs w:val="24"/>
          <w:highlight w:val="green"/>
        </w:rPr>
        <w:tab/>
        <w:t xml:space="preserve">:  </w:t>
      </w:r>
    </w:p>
    <w:p w:rsidR="009372B1" w:rsidRPr="007D601B" w:rsidRDefault="009372B1" w:rsidP="00BD1151">
      <w:pPr>
        <w:pStyle w:val="ZkladntextIMP"/>
        <w:tabs>
          <w:tab w:val="left" w:pos="3240"/>
        </w:tabs>
        <w:jc w:val="both"/>
        <w:rPr>
          <w:szCs w:val="24"/>
          <w:highlight w:val="green"/>
        </w:rPr>
      </w:pPr>
      <w:r w:rsidRPr="007D601B">
        <w:rPr>
          <w:szCs w:val="24"/>
          <w:highlight w:val="green"/>
        </w:rPr>
        <w:t>telefon</w:t>
      </w:r>
      <w:r w:rsidRPr="007D601B">
        <w:rPr>
          <w:szCs w:val="24"/>
          <w:highlight w:val="green"/>
        </w:rPr>
        <w:tab/>
        <w:t xml:space="preserve">:  </w:t>
      </w:r>
    </w:p>
    <w:p w:rsidR="009372B1" w:rsidRPr="007D601B" w:rsidRDefault="009372B1" w:rsidP="00BD1151">
      <w:pPr>
        <w:pStyle w:val="ZkladntextIMP"/>
        <w:tabs>
          <w:tab w:val="left" w:pos="3240"/>
        </w:tabs>
        <w:jc w:val="both"/>
        <w:rPr>
          <w:szCs w:val="24"/>
          <w:highlight w:val="green"/>
        </w:rPr>
      </w:pPr>
      <w:r w:rsidRPr="007D601B">
        <w:rPr>
          <w:szCs w:val="24"/>
          <w:highlight w:val="green"/>
        </w:rPr>
        <w:t>fax</w:t>
      </w:r>
      <w:r w:rsidRPr="007D601B">
        <w:rPr>
          <w:szCs w:val="24"/>
          <w:highlight w:val="green"/>
        </w:rPr>
        <w:tab/>
        <w:t xml:space="preserve">:  </w:t>
      </w:r>
    </w:p>
    <w:p w:rsidR="009372B1" w:rsidRDefault="009372B1" w:rsidP="00BD1151">
      <w:pPr>
        <w:pStyle w:val="ZkladntextIMP"/>
        <w:tabs>
          <w:tab w:val="left" w:pos="3240"/>
        </w:tabs>
        <w:jc w:val="both"/>
        <w:rPr>
          <w:szCs w:val="24"/>
        </w:rPr>
        <w:sectPr w:rsidR="009372B1" w:rsidSect="006F048E"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7D601B">
        <w:rPr>
          <w:szCs w:val="24"/>
          <w:highlight w:val="green"/>
        </w:rPr>
        <w:t>e-mail</w:t>
      </w:r>
      <w:r w:rsidRPr="007D601B">
        <w:rPr>
          <w:szCs w:val="24"/>
          <w:highlight w:val="green"/>
        </w:rPr>
        <w:tab/>
        <w:t>:</w:t>
      </w:r>
      <w:r w:rsidRPr="002C4FC3">
        <w:rPr>
          <w:szCs w:val="24"/>
        </w:rPr>
        <w:t xml:space="preserve">  </w:t>
      </w:r>
    </w:p>
    <w:p w:rsidR="009372B1" w:rsidRPr="002C4FC3" w:rsidRDefault="009372B1" w:rsidP="00BD1151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lastRenderedPageBreak/>
        <w:t>II.</w:t>
      </w:r>
    </w:p>
    <w:p w:rsidR="009372B1" w:rsidRPr="002C4FC3" w:rsidRDefault="009372B1" w:rsidP="00BD1151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Předmět smlouvy</w:t>
      </w:r>
    </w:p>
    <w:p w:rsidR="009372B1" w:rsidRPr="002C4FC3" w:rsidRDefault="009372B1" w:rsidP="00BD1151">
      <w:pPr>
        <w:pStyle w:val="ZkladntextIMP"/>
        <w:spacing w:line="240" w:lineRule="auto"/>
        <w:jc w:val="both"/>
        <w:rPr>
          <w:b/>
          <w:szCs w:val="24"/>
        </w:rPr>
      </w:pPr>
    </w:p>
    <w:p w:rsidR="009372B1" w:rsidRPr="002C4FC3" w:rsidRDefault="009372B1" w:rsidP="00BD1151">
      <w:pPr>
        <w:jc w:val="both"/>
      </w:pPr>
    </w:p>
    <w:p w:rsidR="009372B1" w:rsidRPr="00FE025A" w:rsidRDefault="009372B1" w:rsidP="002E4B1D">
      <w:pPr>
        <w:tabs>
          <w:tab w:val="center" w:pos="4680"/>
        </w:tabs>
        <w:jc w:val="both"/>
        <w:rPr>
          <w:b/>
          <w:szCs w:val="26"/>
        </w:rPr>
      </w:pPr>
      <w:r w:rsidRPr="00C12853">
        <w:t xml:space="preserve">Předmětem této smlouvy je </w:t>
      </w:r>
      <w:r w:rsidRPr="00F93B4D">
        <w:t xml:space="preserve">realizace </w:t>
      </w:r>
      <w:r w:rsidR="00F93B4D" w:rsidRPr="00F93B4D">
        <w:t>stavebních</w:t>
      </w:r>
      <w:r w:rsidR="007C0919" w:rsidRPr="00F93B4D">
        <w:t xml:space="preserve"> </w:t>
      </w:r>
      <w:r w:rsidRPr="00F93B4D">
        <w:t>prací</w:t>
      </w:r>
      <w:r>
        <w:t xml:space="preserve"> </w:t>
      </w:r>
      <w:r w:rsidRPr="00A23625">
        <w:t xml:space="preserve">v rámci projektu </w:t>
      </w:r>
      <w:r w:rsidR="00B13E07" w:rsidRPr="00B13E07">
        <w:rPr>
          <w:b/>
          <w:szCs w:val="26"/>
        </w:rPr>
        <w:t>„PĚŠÍ STEZKA „KAMENICKÝ KOPEC“ K.Ú. ZÁKUPY“</w:t>
      </w:r>
      <w:r>
        <w:rPr>
          <w:b/>
          <w:szCs w:val="26"/>
        </w:rPr>
        <w:t xml:space="preserve">. </w:t>
      </w:r>
      <w:r w:rsidRPr="00A23625">
        <w:t xml:space="preserve">Zhotovením stavby se rozumí provedení všech </w:t>
      </w:r>
      <w:r w:rsidR="00744D43">
        <w:t>stavebních prací</w:t>
      </w:r>
      <w:r w:rsidRPr="00C12853">
        <w:t xml:space="preserve">, </w:t>
      </w:r>
      <w:r>
        <w:t xml:space="preserve">dodávka materiálů a konstrukcí a </w:t>
      </w:r>
      <w:r w:rsidRPr="00C12853">
        <w:t xml:space="preserve">dále provedení všech činností souvisejících </w:t>
      </w:r>
      <w:r w:rsidR="00744D43">
        <w:t xml:space="preserve">s </w:t>
      </w:r>
      <w:r>
        <w:t xml:space="preserve">dokončovacími pracemi.  </w:t>
      </w:r>
    </w:p>
    <w:p w:rsidR="009372B1" w:rsidRDefault="009372B1" w:rsidP="009B032E">
      <w:pPr>
        <w:tabs>
          <w:tab w:val="left" w:pos="1191"/>
          <w:tab w:val="left" w:pos="1588"/>
        </w:tabs>
        <w:spacing w:after="120"/>
        <w:jc w:val="both"/>
      </w:pPr>
    </w:p>
    <w:p w:rsidR="009372B1" w:rsidRDefault="009372B1" w:rsidP="00952C2A">
      <w:pPr>
        <w:keepNext/>
        <w:keepLines/>
        <w:suppressAutoHyphens w:val="0"/>
        <w:jc w:val="both"/>
      </w:pPr>
      <w:r w:rsidRPr="00A77BB3">
        <w:t xml:space="preserve">Zhotovitel se zavazuje </w:t>
      </w:r>
      <w:r w:rsidRPr="00FE5547">
        <w:rPr>
          <w:b/>
        </w:rPr>
        <w:t>provést dílo na svůj náklad a své nebezpečí ve smluvené době</w:t>
      </w:r>
      <w:r w:rsidRPr="00A77BB3">
        <w:t xml:space="preserve"> </w:t>
      </w:r>
      <w:r>
        <w:t xml:space="preserve">a </w:t>
      </w:r>
      <w:r w:rsidRPr="00A77BB3">
        <w:t xml:space="preserve">postupovat při realizaci díla v souladu se všemi podmínkami </w:t>
      </w:r>
      <w:r>
        <w:t>níže</w:t>
      </w:r>
      <w:r w:rsidRPr="00A77BB3">
        <w:t xml:space="preserve"> uvedených dokumentů a podmínkami vyplývajících z</w:t>
      </w:r>
      <w:r>
        <w:t> výzvy k podání nabídky a prokázání kvalifikace</w:t>
      </w:r>
      <w:r w:rsidRPr="00A77BB3">
        <w:t>.</w:t>
      </w:r>
    </w:p>
    <w:p w:rsidR="009372B1" w:rsidRDefault="009372B1" w:rsidP="009B032E">
      <w:pPr>
        <w:tabs>
          <w:tab w:val="left" w:pos="1191"/>
          <w:tab w:val="left" w:pos="1588"/>
        </w:tabs>
        <w:spacing w:after="120"/>
        <w:jc w:val="both"/>
      </w:pPr>
    </w:p>
    <w:p w:rsidR="009372B1" w:rsidRPr="00C12853" w:rsidRDefault="009372B1" w:rsidP="009B032E">
      <w:pPr>
        <w:tabs>
          <w:tab w:val="left" w:pos="1191"/>
          <w:tab w:val="left" w:pos="1588"/>
        </w:tabs>
        <w:spacing w:after="120"/>
        <w:jc w:val="both"/>
        <w:rPr>
          <w:u w:val="single"/>
        </w:rPr>
      </w:pPr>
      <w:r w:rsidRPr="00C12853">
        <w:rPr>
          <w:u w:val="single"/>
        </w:rPr>
        <w:t>Rozsah předmětu díla je vymezen a bude proveden v souladu s níže uvedenými dokumenty a stanovisky:</w:t>
      </w:r>
    </w:p>
    <w:p w:rsidR="009372B1" w:rsidRPr="00C12853" w:rsidRDefault="00635883" w:rsidP="00B13E07">
      <w:pPr>
        <w:numPr>
          <w:ilvl w:val="0"/>
          <w:numId w:val="4"/>
        </w:numPr>
        <w:suppressAutoHyphens w:val="0"/>
        <w:spacing w:after="120"/>
        <w:jc w:val="both"/>
      </w:pPr>
      <w:r w:rsidRPr="00635883">
        <w:t>dokumentaci k ohlášení stavby</w:t>
      </w:r>
      <w:r w:rsidR="009372B1">
        <w:t xml:space="preserve"> </w:t>
      </w:r>
      <w:r w:rsidR="00B13E07" w:rsidRPr="00B13E07">
        <w:rPr>
          <w:b/>
          <w:szCs w:val="26"/>
        </w:rPr>
        <w:t>„PĚŠÍ STEZKA „KAMENICKÝ KOPEC“ K.Ú. ZÁKUPY“</w:t>
      </w:r>
      <w:r w:rsidR="009372B1">
        <w:rPr>
          <w:b/>
          <w:szCs w:val="26"/>
        </w:rPr>
        <w:t xml:space="preserve">, </w:t>
      </w:r>
      <w:r w:rsidR="009372B1">
        <w:rPr>
          <w:szCs w:val="26"/>
        </w:rPr>
        <w:t>zpracovan</w:t>
      </w:r>
      <w:r w:rsidR="0014153A">
        <w:rPr>
          <w:szCs w:val="26"/>
        </w:rPr>
        <w:t>ou v </w:t>
      </w:r>
      <w:r w:rsidR="00B13E07">
        <w:rPr>
          <w:szCs w:val="26"/>
        </w:rPr>
        <w:t>3</w:t>
      </w:r>
      <w:r w:rsidR="00744D43">
        <w:rPr>
          <w:szCs w:val="26"/>
        </w:rPr>
        <w:t>/201</w:t>
      </w:r>
      <w:r w:rsidR="00B13E07">
        <w:rPr>
          <w:szCs w:val="26"/>
        </w:rPr>
        <w:t>8</w:t>
      </w:r>
    </w:p>
    <w:p w:rsidR="009372B1" w:rsidRPr="00C12853" w:rsidRDefault="009372B1" w:rsidP="00BD1151">
      <w:pPr>
        <w:numPr>
          <w:ilvl w:val="0"/>
          <w:numId w:val="4"/>
        </w:numPr>
        <w:suppressAutoHyphens w:val="0"/>
        <w:spacing w:after="120"/>
        <w:jc w:val="both"/>
      </w:pPr>
      <w:r>
        <w:t>zadávacími podmínkami, včetně příloh</w:t>
      </w:r>
    </w:p>
    <w:p w:rsidR="009372B1" w:rsidRPr="00C12853" w:rsidRDefault="009372B1" w:rsidP="00BD1151">
      <w:pPr>
        <w:tabs>
          <w:tab w:val="left" w:pos="1191"/>
          <w:tab w:val="left" w:pos="1588"/>
        </w:tabs>
        <w:jc w:val="both"/>
      </w:pPr>
    </w:p>
    <w:p w:rsidR="009372B1" w:rsidRPr="00C53E43" w:rsidRDefault="009372B1" w:rsidP="00BD1151">
      <w:pPr>
        <w:pStyle w:val="ZkladntextIMP"/>
        <w:jc w:val="both"/>
        <w:rPr>
          <w:u w:val="single"/>
        </w:rPr>
      </w:pPr>
      <w:r w:rsidRPr="00C53E43">
        <w:rPr>
          <w:u w:val="single"/>
        </w:rPr>
        <w:t>Mimo všechny definované činnosti jsou součástí předmětu díla mimo jiné i:</w:t>
      </w:r>
    </w:p>
    <w:p w:rsidR="009372B1" w:rsidRPr="00C53E43" w:rsidRDefault="009372B1" w:rsidP="00BD1151">
      <w:pPr>
        <w:pStyle w:val="ZkladntextIMP"/>
        <w:numPr>
          <w:ilvl w:val="2"/>
          <w:numId w:val="7"/>
        </w:numPr>
        <w:tabs>
          <w:tab w:val="clear" w:pos="1060"/>
        </w:tabs>
        <w:jc w:val="both"/>
      </w:pPr>
      <w:r w:rsidRPr="00C53E43">
        <w:t xml:space="preserve">zajištění a provedení všech opatření organizačního a technologického charakteru k řádnému provedení díla,  </w:t>
      </w:r>
    </w:p>
    <w:p w:rsidR="009372B1" w:rsidRPr="00C53E43" w:rsidRDefault="009372B1" w:rsidP="00BD1151">
      <w:pPr>
        <w:pStyle w:val="ZkladntextIMP"/>
        <w:numPr>
          <w:ilvl w:val="2"/>
          <w:numId w:val="7"/>
        </w:numPr>
        <w:tabs>
          <w:tab w:val="clear" w:pos="1060"/>
        </w:tabs>
        <w:jc w:val="both"/>
      </w:pPr>
      <w:r w:rsidRPr="00C53E43">
        <w:t>veškeré práce a dodávky související s bezpečnostními opatřeními na ochranu lidí a majetku (ze</w:t>
      </w:r>
      <w:r>
        <w:t>jména chodců a vozidel v místě realizace)</w:t>
      </w:r>
      <w:r w:rsidRPr="00C53E43">
        <w:t>,</w:t>
      </w:r>
    </w:p>
    <w:p w:rsidR="009372B1" w:rsidRPr="00C53E43" w:rsidRDefault="009372B1" w:rsidP="00BD1151">
      <w:pPr>
        <w:pStyle w:val="ZkladntextIMP"/>
        <w:numPr>
          <w:ilvl w:val="2"/>
          <w:numId w:val="7"/>
        </w:numPr>
        <w:tabs>
          <w:tab w:val="clear" w:pos="1060"/>
        </w:tabs>
        <w:jc w:val="both"/>
      </w:pPr>
      <w:r w:rsidRPr="00C53E43">
        <w:t>zajištění bezpečnosti práce a ochrany životního prostředí,</w:t>
      </w:r>
    </w:p>
    <w:p w:rsidR="009372B1" w:rsidRPr="00C53E43" w:rsidRDefault="009372B1" w:rsidP="00BD1151">
      <w:pPr>
        <w:pStyle w:val="ZkladntextIMP"/>
        <w:numPr>
          <w:ilvl w:val="2"/>
          <w:numId w:val="7"/>
        </w:numPr>
        <w:tabs>
          <w:tab w:val="clear" w:pos="1060"/>
        </w:tabs>
        <w:jc w:val="both"/>
      </w:pPr>
      <w:r w:rsidRPr="00C53E43">
        <w:t>projednání a zajištění případného zvláštního užívání komunikací a veřejných ploch včetně úhrady vyměřených poplatků a nájemného,</w:t>
      </w:r>
    </w:p>
    <w:p w:rsidR="009372B1" w:rsidRPr="00C53E43" w:rsidRDefault="009372B1" w:rsidP="00BD1151">
      <w:pPr>
        <w:pStyle w:val="ZkladntextIMP"/>
        <w:numPr>
          <w:ilvl w:val="2"/>
          <w:numId w:val="7"/>
        </w:numPr>
        <w:tabs>
          <w:tab w:val="clear" w:pos="1060"/>
        </w:tabs>
        <w:jc w:val="both"/>
      </w:pPr>
      <w:r w:rsidRPr="00C53E43">
        <w:t>zajištění dopravního značení k dopravním omezením, jejich údržba a přemisťování a následné odstranění,</w:t>
      </w:r>
    </w:p>
    <w:p w:rsidR="009372B1" w:rsidRPr="00C53E43" w:rsidRDefault="009372B1" w:rsidP="00BD1151">
      <w:pPr>
        <w:pStyle w:val="ZkladntextIMP"/>
        <w:numPr>
          <w:ilvl w:val="2"/>
          <w:numId w:val="7"/>
        </w:numPr>
        <w:tabs>
          <w:tab w:val="clear" w:pos="1060"/>
        </w:tabs>
        <w:jc w:val="both"/>
      </w:pPr>
      <w:r w:rsidRPr="00C53E43">
        <w:t>zajištění a provedení všech nutných zkoušek dle ČSN (případně jiných norem vztahujících se k prováděnému dílu včetně pořízení protokolů),</w:t>
      </w:r>
    </w:p>
    <w:p w:rsidR="009372B1" w:rsidRPr="00C53E43" w:rsidRDefault="009372B1" w:rsidP="00BD1151">
      <w:pPr>
        <w:pStyle w:val="ZkladntextIMP"/>
        <w:numPr>
          <w:ilvl w:val="2"/>
          <w:numId w:val="7"/>
        </w:numPr>
        <w:tabs>
          <w:tab w:val="clear" w:pos="1060"/>
        </w:tabs>
        <w:jc w:val="both"/>
      </w:pPr>
      <w:r w:rsidRPr="00C53E43">
        <w:t xml:space="preserve">zřízení a odstranění zařízení </w:t>
      </w:r>
      <w:r>
        <w:t>místa realizace (</w:t>
      </w:r>
      <w:r w:rsidRPr="00C53E43">
        <w:t>staveniště</w:t>
      </w:r>
      <w:r>
        <w:t>)</w:t>
      </w:r>
      <w:r w:rsidRPr="00C53E43">
        <w:t xml:space="preserve"> včetně napojení na inženýrské sítě,</w:t>
      </w:r>
    </w:p>
    <w:p w:rsidR="009372B1" w:rsidRPr="00C53E43" w:rsidRDefault="009372B1" w:rsidP="00BD1151">
      <w:pPr>
        <w:pStyle w:val="ZkladntextIMP"/>
        <w:numPr>
          <w:ilvl w:val="2"/>
          <w:numId w:val="7"/>
        </w:numPr>
        <w:tabs>
          <w:tab w:val="clear" w:pos="1060"/>
        </w:tabs>
        <w:jc w:val="both"/>
      </w:pPr>
      <w:r w:rsidRPr="00C53E43">
        <w:t xml:space="preserve">odvoz a uložení </w:t>
      </w:r>
      <w:r>
        <w:t xml:space="preserve">odstraněné zeleně, křovin a travin, případně dalších materiálů </w:t>
      </w:r>
      <w:r w:rsidRPr="00C53E43">
        <w:t>na skládku včetně poplatku za uskladnění v souladu s ustanoveními zákona 185/2001 Sb. o odpadech,</w:t>
      </w:r>
    </w:p>
    <w:p w:rsidR="009372B1" w:rsidRDefault="009372B1" w:rsidP="00BD1151">
      <w:pPr>
        <w:pStyle w:val="ZkladntextIMP"/>
        <w:numPr>
          <w:ilvl w:val="2"/>
          <w:numId w:val="7"/>
        </w:numPr>
        <w:tabs>
          <w:tab w:val="clear" w:pos="1060"/>
        </w:tabs>
        <w:jc w:val="both"/>
      </w:pPr>
      <w:r w:rsidRPr="00C53E43">
        <w:t>uvedení všech povrchů dotčených stavbou do původního stavu (komunikace, chodníky, zeleň, příkopy, propustky apod.),</w:t>
      </w:r>
    </w:p>
    <w:p w:rsidR="009372B1" w:rsidRDefault="009372B1" w:rsidP="009659B6">
      <w:pPr>
        <w:pStyle w:val="ZkladntextIMP"/>
        <w:ind w:left="1060"/>
        <w:jc w:val="both"/>
      </w:pPr>
    </w:p>
    <w:p w:rsidR="009372B1" w:rsidRDefault="009372B1" w:rsidP="009659B6">
      <w:pPr>
        <w:pStyle w:val="ZkladntextIMP"/>
        <w:ind w:left="1060"/>
        <w:jc w:val="both"/>
      </w:pPr>
    </w:p>
    <w:p w:rsidR="009372B1" w:rsidRDefault="009372B1" w:rsidP="009659B6">
      <w:pPr>
        <w:pStyle w:val="ZkladntextIMP"/>
        <w:ind w:left="1060"/>
        <w:jc w:val="both"/>
      </w:pPr>
    </w:p>
    <w:p w:rsidR="00FE025A" w:rsidRDefault="00FE025A" w:rsidP="009659B6">
      <w:pPr>
        <w:pStyle w:val="ZkladntextIMP"/>
        <w:ind w:left="1060"/>
        <w:jc w:val="both"/>
      </w:pPr>
    </w:p>
    <w:p w:rsidR="00FE025A" w:rsidRDefault="00FE025A" w:rsidP="009659B6">
      <w:pPr>
        <w:pStyle w:val="ZkladntextIMP"/>
        <w:ind w:left="1060"/>
        <w:jc w:val="both"/>
      </w:pPr>
    </w:p>
    <w:p w:rsidR="009372B1" w:rsidRPr="00C53E43" w:rsidRDefault="009372B1" w:rsidP="009659B6">
      <w:pPr>
        <w:pStyle w:val="ZkladntextIMP"/>
        <w:ind w:left="1060"/>
        <w:jc w:val="both"/>
      </w:pPr>
    </w:p>
    <w:p w:rsidR="009372B1" w:rsidRPr="00AA2374" w:rsidRDefault="009372B1" w:rsidP="00BD1151">
      <w:pPr>
        <w:pStyle w:val="ZkladntextIMP"/>
        <w:numPr>
          <w:ilvl w:val="0"/>
          <w:numId w:val="3"/>
        </w:numPr>
        <w:jc w:val="both"/>
      </w:pPr>
      <w:r w:rsidRPr="00AA2374">
        <w:lastRenderedPageBreak/>
        <w:t>Cena díla uvedená v článku III</w:t>
      </w:r>
      <w:r w:rsidR="00744D43" w:rsidRPr="00AA2374">
        <w:t>.</w:t>
      </w:r>
      <w:r w:rsidRPr="00AA2374">
        <w:t xml:space="preserve"> je stanovena na základě projektové dokumentace. </w:t>
      </w:r>
    </w:p>
    <w:p w:rsidR="009372B1" w:rsidRPr="00AA2374" w:rsidRDefault="009372B1" w:rsidP="009659B6">
      <w:pPr>
        <w:pStyle w:val="ZkladntextIMP"/>
        <w:ind w:left="397"/>
        <w:jc w:val="both"/>
      </w:pPr>
    </w:p>
    <w:p w:rsidR="009372B1" w:rsidRPr="00AA2374" w:rsidRDefault="009372B1" w:rsidP="00BD1151">
      <w:pPr>
        <w:pStyle w:val="ZkladntextIMP"/>
        <w:numPr>
          <w:ilvl w:val="0"/>
          <w:numId w:val="3"/>
        </w:numPr>
        <w:jc w:val="both"/>
      </w:pPr>
      <w:r w:rsidRPr="00AA2374">
        <w:t xml:space="preserve">Předmět díla bude proveden dle předloženého nabídkového rozpočtu od zhotovitele. Oceněný výkaz výměr je uveden v příloze č. 1 této smlouvy a je její nedílnou součástí.  Zhotovitel se zavazuje, že položkový rozpočet uvedený v příloze č. 1 této smlouvy obsahuje všechny položky, které byly uvedeny ve výkazu výměr při výběrovém řízení. Pokud by v položkovém rozpočtu některé položky z výkazu výměr zahrnuty nebyly, zhotovitel je povinen provést tyto práce bez nároku na odměnu. V tomto případě se nebude jednat o vícepráce. </w:t>
      </w:r>
    </w:p>
    <w:p w:rsidR="009372B1" w:rsidRPr="00AA2374" w:rsidRDefault="009372B1" w:rsidP="009659B6">
      <w:pPr>
        <w:pStyle w:val="ZkladntextIMP"/>
        <w:ind w:left="397"/>
        <w:jc w:val="both"/>
      </w:pPr>
    </w:p>
    <w:p w:rsidR="009372B1" w:rsidRPr="002C4FC3" w:rsidRDefault="009372B1" w:rsidP="00BD1151">
      <w:pPr>
        <w:numPr>
          <w:ilvl w:val="0"/>
          <w:numId w:val="3"/>
        </w:numPr>
        <w:tabs>
          <w:tab w:val="left" w:pos="1191"/>
          <w:tab w:val="left" w:pos="1588"/>
        </w:tabs>
        <w:spacing w:after="120"/>
        <w:jc w:val="both"/>
      </w:pPr>
      <w:r w:rsidRPr="00AA2374">
        <w:t>Veškeré věci, které jsou potřebné</w:t>
      </w:r>
      <w:r w:rsidRPr="002C4FC3">
        <w:t xml:space="preserve"> k plnění díla, je povinen opatřit zhotovitel, pokud není v této smlouvě výslovně uvedeno, že je opatří objednatel.  </w:t>
      </w:r>
    </w:p>
    <w:p w:rsidR="009372B1" w:rsidRPr="002C4FC3" w:rsidRDefault="009372B1" w:rsidP="00BD1151">
      <w:pPr>
        <w:numPr>
          <w:ilvl w:val="0"/>
          <w:numId w:val="3"/>
        </w:numPr>
        <w:tabs>
          <w:tab w:val="left" w:pos="1191"/>
          <w:tab w:val="left" w:pos="1588"/>
        </w:tabs>
        <w:spacing w:after="120"/>
        <w:jc w:val="both"/>
      </w:pPr>
      <w:r w:rsidRPr="002C4FC3">
        <w:t>Součástí předmětu plnění jsou i práce blíže nespecifikované, které jsou však nezbytné k řádnému provedení díla, a o kterých vzhledem ke své kvalifikaci a zkušenostem uchazeč měl nebo mohl vědět.</w:t>
      </w:r>
    </w:p>
    <w:p w:rsidR="009372B1" w:rsidRPr="00FA6153" w:rsidRDefault="009372B1" w:rsidP="00FA6153">
      <w:pPr>
        <w:pStyle w:val="ZkladntextIMP"/>
        <w:spacing w:line="240" w:lineRule="auto"/>
        <w:ind w:left="397"/>
        <w:jc w:val="both"/>
        <w:rPr>
          <w:szCs w:val="24"/>
        </w:rPr>
      </w:pPr>
      <w:r w:rsidRPr="002C4FC3">
        <w:rPr>
          <w:szCs w:val="24"/>
        </w:rPr>
        <w:t>Náklady na provedení uvedených součástí díla jsou zahrnuty do ceny za dílo, uvedené v článku III. této smlouvy o dílo.</w:t>
      </w:r>
    </w:p>
    <w:p w:rsidR="009372B1" w:rsidRPr="002C4FC3" w:rsidRDefault="009372B1" w:rsidP="00BD1151">
      <w:pPr>
        <w:pStyle w:val="ZkladntextIMP"/>
        <w:spacing w:line="240" w:lineRule="auto"/>
        <w:jc w:val="both"/>
        <w:rPr>
          <w:b/>
          <w:szCs w:val="24"/>
        </w:rPr>
      </w:pPr>
    </w:p>
    <w:p w:rsidR="009372B1" w:rsidRPr="002C4FC3" w:rsidRDefault="009372B1" w:rsidP="00BD1151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III.</w:t>
      </w:r>
    </w:p>
    <w:p w:rsidR="009372B1" w:rsidRPr="002C4FC3" w:rsidRDefault="009372B1" w:rsidP="00BD1151">
      <w:pPr>
        <w:pStyle w:val="ZkladntextIMP"/>
        <w:spacing w:after="240"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Cena za dílo</w:t>
      </w:r>
    </w:p>
    <w:p w:rsidR="009372B1" w:rsidRPr="00B13E07" w:rsidRDefault="009372B1" w:rsidP="00DB2A87">
      <w:pPr>
        <w:numPr>
          <w:ilvl w:val="0"/>
          <w:numId w:val="12"/>
        </w:numPr>
        <w:tabs>
          <w:tab w:val="left" w:pos="1191"/>
          <w:tab w:val="left" w:pos="1588"/>
        </w:tabs>
        <w:ind w:left="0" w:firstLine="0"/>
        <w:jc w:val="both"/>
      </w:pPr>
      <w:r w:rsidRPr="002C4FC3">
        <w:t xml:space="preserve">Cena za dílo je stanovena jako cena pevná a nejvýše přípustná za plnění specifikovaného předmětu díla a </w:t>
      </w:r>
      <w:r w:rsidRPr="00DB2A87">
        <w:t>zahrnuje veškeré náklady spojené se splněním předmětu díla v rozsahu článku II</w:t>
      </w:r>
      <w:r>
        <w:t xml:space="preserve">. </w:t>
      </w:r>
      <w:r w:rsidRPr="00DB2A87">
        <w:t xml:space="preserve">Předmět </w:t>
      </w:r>
      <w:r w:rsidRPr="00B13E07">
        <w:t>smlouvy takto:</w:t>
      </w:r>
    </w:p>
    <w:p w:rsidR="009372B1" w:rsidRPr="00B13E07" w:rsidRDefault="009372B1" w:rsidP="00DB2A87">
      <w:pPr>
        <w:jc w:val="both"/>
      </w:pPr>
    </w:p>
    <w:p w:rsidR="009372B1" w:rsidRPr="007D601B" w:rsidRDefault="009372B1" w:rsidP="0073043B">
      <w:pPr>
        <w:pStyle w:val="Odstavecseseznamem"/>
        <w:tabs>
          <w:tab w:val="right" w:pos="7371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highlight w:val="green"/>
        </w:rPr>
      </w:pPr>
      <w:r w:rsidRPr="007D601B">
        <w:rPr>
          <w:rFonts w:ascii="Times New Roman" w:hAnsi="Times New Roman"/>
          <w:sz w:val="24"/>
          <w:szCs w:val="24"/>
          <w:highlight w:val="green"/>
        </w:rPr>
        <w:t>Cena bez DPH:</w:t>
      </w:r>
      <w:r w:rsidRPr="007D601B">
        <w:rPr>
          <w:rFonts w:ascii="Times New Roman" w:hAnsi="Times New Roman"/>
          <w:sz w:val="24"/>
          <w:szCs w:val="24"/>
          <w:highlight w:val="green"/>
        </w:rPr>
        <w:tab/>
        <w:t>,-Kč</w:t>
      </w:r>
      <w:r w:rsidRPr="007D601B">
        <w:rPr>
          <w:rFonts w:ascii="Times New Roman" w:hAnsi="Times New Roman"/>
          <w:sz w:val="24"/>
          <w:szCs w:val="24"/>
          <w:highlight w:val="green"/>
        </w:rPr>
        <w:tab/>
        <w:t xml:space="preserve"> </w:t>
      </w:r>
    </w:p>
    <w:p w:rsidR="009372B1" w:rsidRPr="007D601B" w:rsidRDefault="009372B1" w:rsidP="0073043B">
      <w:pPr>
        <w:pStyle w:val="Odstavecseseznamem"/>
        <w:tabs>
          <w:tab w:val="right" w:pos="7371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highlight w:val="green"/>
        </w:rPr>
      </w:pPr>
      <w:r w:rsidRPr="007D601B">
        <w:rPr>
          <w:rFonts w:ascii="Times New Roman" w:hAnsi="Times New Roman"/>
          <w:sz w:val="24"/>
          <w:szCs w:val="24"/>
          <w:highlight w:val="green"/>
        </w:rPr>
        <w:t>Výše DPH:</w:t>
      </w:r>
      <w:r w:rsidRPr="007D601B">
        <w:rPr>
          <w:rFonts w:ascii="Times New Roman" w:hAnsi="Times New Roman"/>
          <w:sz w:val="24"/>
          <w:szCs w:val="24"/>
          <w:highlight w:val="green"/>
        </w:rPr>
        <w:tab/>
        <w:t>21 %</w:t>
      </w:r>
    </w:p>
    <w:p w:rsidR="009372B1" w:rsidRPr="007D601B" w:rsidRDefault="009372B1" w:rsidP="0073043B">
      <w:pPr>
        <w:pStyle w:val="Odstavecseseznamem"/>
        <w:tabs>
          <w:tab w:val="right" w:pos="7371"/>
        </w:tabs>
        <w:spacing w:after="0" w:line="240" w:lineRule="auto"/>
        <w:ind w:left="1134"/>
        <w:jc w:val="both"/>
        <w:rPr>
          <w:rFonts w:ascii="Times New Roman" w:hAnsi="Times New Roman"/>
          <w:sz w:val="24"/>
          <w:szCs w:val="24"/>
          <w:highlight w:val="green"/>
        </w:rPr>
      </w:pPr>
      <w:r w:rsidRPr="007D601B">
        <w:rPr>
          <w:rFonts w:ascii="Times New Roman" w:hAnsi="Times New Roman"/>
          <w:sz w:val="24"/>
          <w:szCs w:val="24"/>
          <w:highlight w:val="green"/>
        </w:rPr>
        <w:t xml:space="preserve">DPH: </w:t>
      </w:r>
      <w:r w:rsidRPr="007D601B">
        <w:rPr>
          <w:rFonts w:ascii="Times New Roman" w:hAnsi="Times New Roman"/>
          <w:sz w:val="24"/>
          <w:szCs w:val="24"/>
          <w:highlight w:val="green"/>
        </w:rPr>
        <w:tab/>
        <w:t>,-Kč</w:t>
      </w:r>
      <w:r w:rsidRPr="007D601B">
        <w:rPr>
          <w:rFonts w:ascii="Times New Roman" w:hAnsi="Times New Roman"/>
          <w:sz w:val="24"/>
          <w:szCs w:val="24"/>
          <w:highlight w:val="green"/>
        </w:rPr>
        <w:tab/>
        <w:t xml:space="preserve"> </w:t>
      </w:r>
    </w:p>
    <w:p w:rsidR="009372B1" w:rsidRPr="007D601B" w:rsidRDefault="009372B1" w:rsidP="0073043B">
      <w:pPr>
        <w:pStyle w:val="Odstavecseseznamem"/>
        <w:tabs>
          <w:tab w:val="right" w:pos="7371"/>
        </w:tabs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  <w:highlight w:val="green"/>
        </w:rPr>
      </w:pPr>
      <w:r w:rsidRPr="007D601B">
        <w:rPr>
          <w:rFonts w:ascii="Times New Roman" w:hAnsi="Times New Roman"/>
          <w:b/>
          <w:sz w:val="24"/>
          <w:szCs w:val="24"/>
          <w:highlight w:val="green"/>
        </w:rPr>
        <w:t>Cena včetně DPH:</w:t>
      </w:r>
      <w:r w:rsidRPr="007D601B">
        <w:rPr>
          <w:rFonts w:ascii="Times New Roman" w:hAnsi="Times New Roman"/>
          <w:b/>
          <w:sz w:val="24"/>
          <w:szCs w:val="24"/>
          <w:highlight w:val="green"/>
        </w:rPr>
        <w:tab/>
        <w:t>,-Kč</w:t>
      </w:r>
    </w:p>
    <w:p w:rsidR="009372B1" w:rsidRPr="00DB2A87" w:rsidRDefault="009372B1" w:rsidP="0073043B">
      <w:pPr>
        <w:pStyle w:val="Odstavecseseznamem"/>
        <w:overflowPunct w:val="0"/>
        <w:autoSpaceDE w:val="0"/>
        <w:spacing w:after="0" w:line="240" w:lineRule="auto"/>
        <w:ind w:left="1134"/>
        <w:jc w:val="both"/>
        <w:rPr>
          <w:rFonts w:ascii="Times New Roman" w:hAnsi="Times New Roman"/>
          <w:b/>
          <w:sz w:val="24"/>
          <w:szCs w:val="24"/>
        </w:rPr>
      </w:pPr>
      <w:r w:rsidRPr="007D601B">
        <w:rPr>
          <w:rFonts w:ascii="Times New Roman" w:hAnsi="Times New Roman"/>
          <w:b/>
          <w:sz w:val="24"/>
          <w:szCs w:val="24"/>
          <w:highlight w:val="green"/>
        </w:rPr>
        <w:t>[slovy:  ……… korun českých]</w:t>
      </w:r>
    </w:p>
    <w:p w:rsidR="009372B1" w:rsidRPr="00DB2A87" w:rsidRDefault="009372B1" w:rsidP="00DB2A87">
      <w:pPr>
        <w:pStyle w:val="Odstavecseseznamem"/>
        <w:spacing w:after="0" w:line="240" w:lineRule="auto"/>
        <w:ind w:left="2268"/>
        <w:jc w:val="both"/>
        <w:rPr>
          <w:rFonts w:ascii="Times New Roman" w:hAnsi="Times New Roman"/>
          <w:sz w:val="24"/>
          <w:szCs w:val="24"/>
        </w:rPr>
      </w:pPr>
    </w:p>
    <w:p w:rsidR="009372B1" w:rsidRPr="00DB2A87" w:rsidRDefault="009372B1" w:rsidP="00C53E43">
      <w:pPr>
        <w:pStyle w:val="Odstavecseseznamem"/>
        <w:tabs>
          <w:tab w:val="right" w:pos="7371"/>
        </w:tabs>
        <w:spacing w:after="0" w:line="240" w:lineRule="auto"/>
        <w:ind w:left="2268"/>
        <w:jc w:val="both"/>
      </w:pPr>
    </w:p>
    <w:p w:rsidR="009372B1" w:rsidRPr="002C4FC3" w:rsidRDefault="009372B1" w:rsidP="00DB2A87">
      <w:pPr>
        <w:jc w:val="both"/>
      </w:pPr>
      <w:r w:rsidRPr="00DB2A87">
        <w:t>DPH je stanoveno ve výši a sazbě dle příslušného</w:t>
      </w:r>
      <w:r w:rsidRPr="002C4FC3">
        <w:t xml:space="preserve"> právního předpisu, platného v době podpisu této smlouvy.</w:t>
      </w:r>
    </w:p>
    <w:p w:rsidR="009372B1" w:rsidRPr="002C4FC3" w:rsidRDefault="009372B1" w:rsidP="00BD1151">
      <w:pPr>
        <w:ind w:left="360" w:firstLine="9285"/>
        <w:jc w:val="both"/>
      </w:pPr>
      <w:r w:rsidRPr="002C4FC3">
        <w:t xml:space="preserve"> </w:t>
      </w:r>
    </w:p>
    <w:p w:rsidR="009372B1" w:rsidRPr="002C4FC3" w:rsidRDefault="009372B1" w:rsidP="00C53E43">
      <w:pPr>
        <w:spacing w:after="120"/>
        <w:jc w:val="both"/>
        <w:rPr>
          <w:u w:val="single"/>
        </w:rPr>
      </w:pPr>
      <w:r w:rsidRPr="002C4FC3">
        <w:rPr>
          <w:u w:val="single"/>
        </w:rPr>
        <w:t>Podmínky překročení nabídkové ceny a snížení nabídkové ceny</w:t>
      </w:r>
    </w:p>
    <w:p w:rsidR="009372B1" w:rsidRPr="002C4FC3" w:rsidRDefault="009372B1" w:rsidP="00C53E43">
      <w:pPr>
        <w:spacing w:after="120"/>
        <w:jc w:val="both"/>
      </w:pPr>
      <w:r w:rsidRPr="002C4FC3">
        <w:t>Nabídkovou cenu bude možné překročit pouze v souvislosti se změnou daňových právních předpisů týkajících se DPH, a to nejvýše o částku odpovídající této legislativní změně. Změnu ceny bude zhotovitel povinen písemně oznámit objednateli a důvod změny doložit. Nově určená cena bude předmětem dodatku této smlouvy a bude ře</w:t>
      </w:r>
      <w:r w:rsidR="00744D43">
        <w:t>šena v souladu se zákonem č. 134/201</w:t>
      </w:r>
      <w:r w:rsidRPr="002C4FC3">
        <w:t>6 Sb., o veřejných zakázkách, ve znění pozdějších předpisů.</w:t>
      </w:r>
    </w:p>
    <w:p w:rsidR="009372B1" w:rsidRPr="002C4FC3" w:rsidRDefault="009372B1" w:rsidP="00C53E43">
      <w:pPr>
        <w:spacing w:after="120"/>
        <w:jc w:val="both"/>
      </w:pPr>
      <w:r w:rsidRPr="002C4FC3">
        <w:t>Objednatel je oprávněn odečíst cenu neprovedených prací vyčíslených podle nabídkového rozpočtu v případě snížení rozsahu prací, dílčích změn technologií nebo materiálů odsouhlasených objednatelem</w:t>
      </w:r>
      <w:r>
        <w:t xml:space="preserve">. </w:t>
      </w:r>
    </w:p>
    <w:p w:rsidR="009372B1" w:rsidRDefault="009372B1" w:rsidP="00BD1151">
      <w:pPr>
        <w:pStyle w:val="ZkladntextIMP"/>
        <w:spacing w:line="240" w:lineRule="auto"/>
        <w:jc w:val="center"/>
        <w:rPr>
          <w:b/>
          <w:szCs w:val="24"/>
        </w:rPr>
      </w:pPr>
    </w:p>
    <w:p w:rsidR="009372B1" w:rsidRPr="002C4FC3" w:rsidRDefault="009372B1" w:rsidP="00BD1151">
      <w:pPr>
        <w:pStyle w:val="ZkladntextIMP"/>
        <w:spacing w:line="240" w:lineRule="auto"/>
        <w:jc w:val="center"/>
        <w:rPr>
          <w:b/>
          <w:szCs w:val="24"/>
        </w:rPr>
      </w:pPr>
    </w:p>
    <w:p w:rsidR="009372B1" w:rsidRPr="002C4FC3" w:rsidRDefault="009372B1" w:rsidP="00BD1151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 xml:space="preserve">IV. </w:t>
      </w:r>
    </w:p>
    <w:p w:rsidR="009372B1" w:rsidRPr="002C4FC3" w:rsidRDefault="009372B1" w:rsidP="00BD1151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lastRenderedPageBreak/>
        <w:t>Doba a místo plnění</w:t>
      </w:r>
    </w:p>
    <w:p w:rsidR="009372B1" w:rsidRPr="002C4FC3" w:rsidRDefault="009372B1" w:rsidP="00BD1151">
      <w:pPr>
        <w:widowControl w:val="0"/>
        <w:numPr>
          <w:ilvl w:val="0"/>
          <w:numId w:val="2"/>
        </w:numPr>
        <w:suppressAutoHyphens w:val="0"/>
        <w:spacing w:line="240" w:lineRule="atLeast"/>
        <w:jc w:val="both"/>
      </w:pPr>
    </w:p>
    <w:p w:rsidR="009372B1" w:rsidRPr="002C4FC3" w:rsidRDefault="009372B1" w:rsidP="00BD1151">
      <w:pPr>
        <w:widowControl w:val="0"/>
        <w:numPr>
          <w:ilvl w:val="0"/>
          <w:numId w:val="13"/>
        </w:numPr>
        <w:suppressAutoHyphens w:val="0"/>
        <w:spacing w:line="240" w:lineRule="atLeast"/>
        <w:jc w:val="both"/>
      </w:pPr>
      <w:r w:rsidRPr="002C4FC3">
        <w:t>Za předpokladu včasného a řádného splnění součinnosti objednatele podle článku VIII. této smlouvy se zhotovitel zavazuje provést dílo v termínech:</w:t>
      </w:r>
    </w:p>
    <w:p w:rsidR="009372B1" w:rsidRPr="002C4FC3" w:rsidRDefault="009372B1" w:rsidP="00BD1151">
      <w:pPr>
        <w:widowControl w:val="0"/>
        <w:suppressAutoHyphens w:val="0"/>
        <w:spacing w:line="240" w:lineRule="atLeast"/>
        <w:jc w:val="both"/>
      </w:pPr>
    </w:p>
    <w:p w:rsidR="009372B1" w:rsidRPr="00635883" w:rsidRDefault="009372B1" w:rsidP="0014153A">
      <w:pPr>
        <w:widowControl w:val="0"/>
        <w:numPr>
          <w:ilvl w:val="0"/>
          <w:numId w:val="14"/>
        </w:numPr>
        <w:suppressAutoHyphens w:val="0"/>
        <w:spacing w:after="240" w:line="240" w:lineRule="atLeast"/>
        <w:ind w:left="1071" w:hanging="357"/>
        <w:jc w:val="both"/>
      </w:pPr>
      <w:r w:rsidRPr="002C4FC3">
        <w:t xml:space="preserve">Zahájení plnění: </w:t>
      </w:r>
      <w:r w:rsidRPr="002C4FC3">
        <w:tab/>
      </w:r>
      <w:r w:rsidRPr="002C4FC3">
        <w:tab/>
      </w:r>
      <w:r w:rsidRPr="002C4FC3">
        <w:tab/>
      </w:r>
      <w:r>
        <w:tab/>
      </w:r>
      <w:r w:rsidRPr="00635883">
        <w:t xml:space="preserve">předpokládaný začátek plnění </w:t>
      </w:r>
      <w:r w:rsidR="00635883" w:rsidRPr="00635883">
        <w:t xml:space="preserve">1. </w:t>
      </w:r>
      <w:r w:rsidR="007C0919">
        <w:t>4</w:t>
      </w:r>
      <w:r w:rsidR="00635883" w:rsidRPr="00635883">
        <w:t>.</w:t>
      </w:r>
      <w:r w:rsidR="0014153A" w:rsidRPr="00635883">
        <w:t xml:space="preserve"> 201</w:t>
      </w:r>
      <w:r w:rsidR="00B0011B">
        <w:t>9</w:t>
      </w:r>
    </w:p>
    <w:p w:rsidR="009372B1" w:rsidRPr="00635883" w:rsidRDefault="009372B1" w:rsidP="0014153A">
      <w:pPr>
        <w:widowControl w:val="0"/>
        <w:numPr>
          <w:ilvl w:val="0"/>
          <w:numId w:val="14"/>
        </w:numPr>
        <w:suppressAutoHyphens w:val="0"/>
        <w:spacing w:after="240" w:line="240" w:lineRule="atLeast"/>
        <w:ind w:left="1077"/>
        <w:jc w:val="both"/>
      </w:pPr>
      <w:r w:rsidRPr="00635883">
        <w:t>Termín př</w:t>
      </w:r>
      <w:r w:rsidR="00AF78E3" w:rsidRPr="00635883">
        <w:t xml:space="preserve">edání a převzetí staveniště: </w:t>
      </w:r>
      <w:r w:rsidR="00AF78E3" w:rsidRPr="00635883">
        <w:tab/>
      </w:r>
      <w:r w:rsidRPr="00635883">
        <w:t>nejpozději do 5 dnů po uzavření smlouvy</w:t>
      </w:r>
    </w:p>
    <w:p w:rsidR="009372B1" w:rsidRPr="00635883" w:rsidRDefault="009372B1" w:rsidP="00BD1151">
      <w:pPr>
        <w:widowControl w:val="0"/>
        <w:numPr>
          <w:ilvl w:val="0"/>
          <w:numId w:val="14"/>
        </w:numPr>
        <w:suppressAutoHyphens w:val="0"/>
        <w:spacing w:after="120" w:line="240" w:lineRule="atLeast"/>
        <w:ind w:left="1077"/>
        <w:jc w:val="both"/>
      </w:pPr>
      <w:r w:rsidRPr="00635883">
        <w:t xml:space="preserve">Termín dokončení plnění díla: </w:t>
      </w:r>
      <w:r w:rsidRPr="00635883">
        <w:tab/>
      </w:r>
      <w:r w:rsidRPr="00635883">
        <w:tab/>
        <w:t xml:space="preserve">nejpozději do </w:t>
      </w:r>
      <w:r w:rsidR="00B0011B">
        <w:t>30</w:t>
      </w:r>
      <w:r w:rsidR="00635883" w:rsidRPr="00635883">
        <w:t xml:space="preserve">. </w:t>
      </w:r>
      <w:r w:rsidR="00B0011B">
        <w:t>06</w:t>
      </w:r>
      <w:r w:rsidR="00635883" w:rsidRPr="00635883">
        <w:t>. 201</w:t>
      </w:r>
      <w:r w:rsidR="00B0011B">
        <w:t>9</w:t>
      </w:r>
    </w:p>
    <w:p w:rsidR="009372B1" w:rsidRPr="00635883" w:rsidRDefault="009372B1" w:rsidP="00BD1151">
      <w:pPr>
        <w:widowControl w:val="0"/>
        <w:numPr>
          <w:ilvl w:val="0"/>
          <w:numId w:val="14"/>
        </w:numPr>
        <w:suppressAutoHyphens w:val="0"/>
        <w:spacing w:after="120" w:line="240" w:lineRule="atLeast"/>
        <w:ind w:left="1077"/>
        <w:jc w:val="both"/>
      </w:pPr>
      <w:r w:rsidRPr="00635883">
        <w:t>Termín předání a převzetí díla:</w:t>
      </w:r>
      <w:r w:rsidRPr="00635883">
        <w:tab/>
      </w:r>
      <w:r w:rsidRPr="00635883">
        <w:tab/>
        <w:t xml:space="preserve">nejpozději do </w:t>
      </w:r>
      <w:r w:rsidR="00B0011B">
        <w:t>30</w:t>
      </w:r>
      <w:r w:rsidR="00635883" w:rsidRPr="00635883">
        <w:t xml:space="preserve">. </w:t>
      </w:r>
      <w:r w:rsidR="00B0011B">
        <w:t>06</w:t>
      </w:r>
      <w:r w:rsidR="00635883" w:rsidRPr="00635883">
        <w:t>.</w:t>
      </w:r>
      <w:r w:rsidR="0014153A" w:rsidRPr="00635883">
        <w:t xml:space="preserve"> 201</w:t>
      </w:r>
      <w:r w:rsidR="00B0011B">
        <w:t>9</w:t>
      </w:r>
    </w:p>
    <w:p w:rsidR="009372B1" w:rsidRPr="009659B6" w:rsidRDefault="009372B1" w:rsidP="00BD1151">
      <w:pPr>
        <w:widowControl w:val="0"/>
        <w:numPr>
          <w:ilvl w:val="0"/>
          <w:numId w:val="14"/>
        </w:numPr>
        <w:suppressAutoHyphens w:val="0"/>
        <w:spacing w:after="120" w:line="240" w:lineRule="atLeast"/>
        <w:ind w:left="1077"/>
        <w:jc w:val="both"/>
      </w:pPr>
      <w:r w:rsidRPr="00635883">
        <w:t>Termín vyklizení staveniště</w:t>
      </w:r>
      <w:r w:rsidRPr="00635883">
        <w:tab/>
      </w:r>
      <w:r w:rsidRPr="00635883">
        <w:tab/>
        <w:t>do 14 dnů od předání</w:t>
      </w:r>
      <w:r w:rsidRPr="009659B6">
        <w:t xml:space="preserve"> díla</w:t>
      </w:r>
    </w:p>
    <w:p w:rsidR="009372B1" w:rsidRPr="002C4FC3" w:rsidRDefault="009372B1" w:rsidP="00BD1151">
      <w:pPr>
        <w:widowControl w:val="0"/>
        <w:spacing w:line="240" w:lineRule="atLeast"/>
        <w:jc w:val="both"/>
      </w:pPr>
    </w:p>
    <w:p w:rsidR="009372B1" w:rsidRPr="008F2420" w:rsidRDefault="009372B1" w:rsidP="00BD1151">
      <w:pPr>
        <w:widowControl w:val="0"/>
        <w:numPr>
          <w:ilvl w:val="0"/>
          <w:numId w:val="13"/>
        </w:numPr>
        <w:suppressAutoHyphens w:val="0"/>
        <w:spacing w:line="240" w:lineRule="atLeast"/>
        <w:jc w:val="both"/>
      </w:pPr>
      <w:r w:rsidRPr="008F2420">
        <w:t>Dodržení termínů je závislé od řádného a včasného spolupůsobení objednatele dohodnutého touto smlouvou. Po dobu prodlení objednatele s poskytováním spolupůsobení nebo po dobu trvání překážek neležících na straně zhotovitele není zhotovitel v prodlení se splněním povinnosti předat předmět plnění dle této smlouvy.</w:t>
      </w:r>
    </w:p>
    <w:p w:rsidR="009372B1" w:rsidRPr="008F2420" w:rsidRDefault="009372B1" w:rsidP="00BD1151">
      <w:pPr>
        <w:pStyle w:val="Odstavecseseznamem"/>
        <w:spacing w:after="0"/>
        <w:rPr>
          <w:rFonts w:ascii="Times New Roman" w:hAnsi="Times New Roman"/>
          <w:sz w:val="24"/>
          <w:szCs w:val="24"/>
        </w:rPr>
      </w:pPr>
    </w:p>
    <w:p w:rsidR="009372B1" w:rsidRPr="008F2420" w:rsidRDefault="00B13E07" w:rsidP="00B13E07">
      <w:pPr>
        <w:widowControl w:val="0"/>
        <w:numPr>
          <w:ilvl w:val="0"/>
          <w:numId w:val="13"/>
        </w:numPr>
        <w:suppressAutoHyphens w:val="0"/>
        <w:spacing w:line="240" w:lineRule="atLeast"/>
        <w:jc w:val="both"/>
      </w:pPr>
      <w:r>
        <w:t xml:space="preserve">Hlavní prostor pro výstavbu je veden na pozemcích výše uvedeného investora </w:t>
      </w:r>
      <w:proofErr w:type="spellStart"/>
      <w:r>
        <w:t>p.p.č</w:t>
      </w:r>
      <w:proofErr w:type="spellEnd"/>
      <w:r>
        <w:t xml:space="preserve">. 2573 a p.p.č.2577 v </w:t>
      </w:r>
      <w:proofErr w:type="spellStart"/>
      <w:r>
        <w:t>k.ú</w:t>
      </w:r>
      <w:proofErr w:type="spellEnd"/>
      <w:r>
        <w:t>.</w:t>
      </w:r>
      <w:r w:rsidR="008C1BAF">
        <w:t xml:space="preserve"> </w:t>
      </w:r>
      <w:r>
        <w:t>Zákupy.</w:t>
      </w:r>
      <w:r w:rsidR="009372B1" w:rsidRPr="008F2420">
        <w:t xml:space="preserve"> </w:t>
      </w:r>
    </w:p>
    <w:p w:rsidR="009372B1" w:rsidRPr="008F2420" w:rsidRDefault="009372B1" w:rsidP="00BD1151">
      <w:pPr>
        <w:tabs>
          <w:tab w:val="right" w:pos="7560"/>
        </w:tabs>
        <w:jc w:val="both"/>
      </w:pPr>
    </w:p>
    <w:p w:rsidR="009372B1" w:rsidRPr="002C4FC3" w:rsidRDefault="009372B1" w:rsidP="00BD1151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V.</w:t>
      </w:r>
    </w:p>
    <w:p w:rsidR="009372B1" w:rsidRPr="002C4FC3" w:rsidRDefault="009372B1" w:rsidP="00BD1151">
      <w:pPr>
        <w:pStyle w:val="ZkladntextIMP"/>
        <w:spacing w:line="240" w:lineRule="auto"/>
        <w:jc w:val="center"/>
        <w:rPr>
          <w:b/>
          <w:szCs w:val="24"/>
        </w:rPr>
      </w:pPr>
      <w:r>
        <w:rPr>
          <w:b/>
          <w:szCs w:val="24"/>
        </w:rPr>
        <w:t>P</w:t>
      </w:r>
      <w:r w:rsidRPr="002C4FC3">
        <w:rPr>
          <w:b/>
          <w:szCs w:val="24"/>
        </w:rPr>
        <w:t>latební a obchodní podmínky</w:t>
      </w:r>
    </w:p>
    <w:p w:rsidR="009372B1" w:rsidRPr="002C4FC3" w:rsidRDefault="009372B1" w:rsidP="00BD1151">
      <w:pPr>
        <w:tabs>
          <w:tab w:val="right" w:pos="7560"/>
        </w:tabs>
        <w:jc w:val="both"/>
      </w:pPr>
    </w:p>
    <w:p w:rsidR="009372B1" w:rsidRPr="002C4FC3" w:rsidRDefault="009372B1" w:rsidP="00BD1151">
      <w:pPr>
        <w:numPr>
          <w:ilvl w:val="0"/>
          <w:numId w:val="16"/>
        </w:numPr>
        <w:spacing w:after="120"/>
        <w:jc w:val="both"/>
        <w:rPr>
          <w:bCs/>
        </w:rPr>
      </w:pPr>
      <w:r w:rsidRPr="002C4FC3">
        <w:rPr>
          <w:bCs/>
        </w:rPr>
        <w:t>Objednatel neposkytne zhotoviteli zálohy.</w:t>
      </w:r>
    </w:p>
    <w:p w:rsidR="009372B1" w:rsidRPr="00850E4B" w:rsidRDefault="009372B1" w:rsidP="00BD1151">
      <w:pPr>
        <w:numPr>
          <w:ilvl w:val="0"/>
          <w:numId w:val="16"/>
        </w:numPr>
        <w:spacing w:after="120"/>
        <w:jc w:val="both"/>
        <w:rPr>
          <w:bCs/>
        </w:rPr>
      </w:pPr>
      <w:r w:rsidRPr="002C4FC3">
        <w:t xml:space="preserve">Smluvní strany se dohodly na tom, že řádně vystavený daňový doklad je splatný ve lhůtě </w:t>
      </w:r>
      <w:r w:rsidRPr="00850E4B">
        <w:rPr>
          <w:b/>
        </w:rPr>
        <w:t>30 dnů</w:t>
      </w:r>
      <w:r w:rsidRPr="002C4FC3">
        <w:t xml:space="preserve"> ode dne data odeslání faktury zhotovitelem objednateli. </w:t>
      </w:r>
    </w:p>
    <w:p w:rsidR="009372B1" w:rsidRPr="009659B6" w:rsidRDefault="009372B1" w:rsidP="00BD1151">
      <w:pPr>
        <w:numPr>
          <w:ilvl w:val="0"/>
          <w:numId w:val="16"/>
        </w:numPr>
        <w:spacing w:after="120"/>
        <w:jc w:val="both"/>
        <w:rPr>
          <w:bCs/>
        </w:rPr>
      </w:pPr>
      <w:r w:rsidRPr="002C4FC3">
        <w:t xml:space="preserve">Cena díla bude hrazena </w:t>
      </w:r>
      <w:r>
        <w:t>až po dokončení díla, na základě vzájemně odsouhlaseného soupisu provedených prací na základě daňového dokladu</w:t>
      </w:r>
      <w:r w:rsidRPr="002C4FC3">
        <w:t xml:space="preserve"> (dále jen faktur</w:t>
      </w:r>
      <w:r>
        <w:t>y) vystavené</w:t>
      </w:r>
      <w:r w:rsidRPr="002C4FC3">
        <w:t xml:space="preserve"> zhotovitelem, přičemž datem zdanitelného plnění je poslední den příslušného měsíce. </w:t>
      </w:r>
    </w:p>
    <w:p w:rsidR="009372B1" w:rsidRPr="009659B6" w:rsidRDefault="009372B1" w:rsidP="00BD1151">
      <w:pPr>
        <w:numPr>
          <w:ilvl w:val="0"/>
          <w:numId w:val="16"/>
        </w:numPr>
        <w:spacing w:after="120"/>
        <w:jc w:val="both"/>
        <w:rPr>
          <w:bCs/>
        </w:rPr>
      </w:pPr>
      <w:r w:rsidRPr="002C4FC3">
        <w:t>Zhotovitel si je vědom, že ve smyslu ustanovení § 2 písm. e) zákona č. 320/2001 Sb., o finanční kontrole ve veřejné správě a o změně některých zákonů (zákon o finanční kontrole), ve znění pozdějších předpisů, je povinen spolupůsobit při výkonu finanční kontroly.</w:t>
      </w:r>
    </w:p>
    <w:p w:rsidR="009372B1" w:rsidRPr="00AF78E3" w:rsidRDefault="009372B1" w:rsidP="00B13E07">
      <w:pPr>
        <w:numPr>
          <w:ilvl w:val="0"/>
          <w:numId w:val="16"/>
        </w:numPr>
        <w:spacing w:after="120"/>
        <w:jc w:val="both"/>
        <w:rPr>
          <w:b/>
        </w:rPr>
      </w:pPr>
      <w:r>
        <w:t xml:space="preserve">Faktura musí být označena větou: </w:t>
      </w:r>
      <w:r w:rsidR="00AF78E3">
        <w:rPr>
          <w:b/>
        </w:rPr>
        <w:t xml:space="preserve">Fakturováno pro projekt </w:t>
      </w:r>
      <w:r w:rsidR="00B13E07" w:rsidRPr="00B13E07">
        <w:rPr>
          <w:b/>
        </w:rPr>
        <w:t>„PĚŠÍ STEZKA „KAMENICKÝ KOPEC“ K.Ú. ZÁKUPY“</w:t>
      </w:r>
      <w:r w:rsidRPr="00AF78E3">
        <w:rPr>
          <w:b/>
        </w:rPr>
        <w:t xml:space="preserve">. </w:t>
      </w:r>
    </w:p>
    <w:p w:rsidR="009372B1" w:rsidRPr="009659B6" w:rsidRDefault="009372B1" w:rsidP="00BD1151">
      <w:pPr>
        <w:numPr>
          <w:ilvl w:val="0"/>
          <w:numId w:val="16"/>
        </w:numPr>
        <w:spacing w:after="120"/>
        <w:jc w:val="both"/>
        <w:rPr>
          <w:bCs/>
        </w:rPr>
      </w:pPr>
      <w:r w:rsidRPr="009659B6">
        <w:rPr>
          <w:bCs/>
        </w:rPr>
        <w:t xml:space="preserve">Zhotovitel není oprávněn postupovat své pohledávky, které mu vzniknou ve vztahu k investorovi, dalším subjektům. </w:t>
      </w:r>
    </w:p>
    <w:p w:rsidR="009372B1" w:rsidRPr="002C4FC3" w:rsidRDefault="009372B1" w:rsidP="00BD1151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VI.</w:t>
      </w:r>
    </w:p>
    <w:p w:rsidR="009372B1" w:rsidRPr="002C4FC3" w:rsidRDefault="009372B1" w:rsidP="00BD1151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Záruka za jakost</w:t>
      </w:r>
    </w:p>
    <w:p w:rsidR="009372B1" w:rsidRPr="002C4FC3" w:rsidRDefault="009372B1" w:rsidP="00BD1151">
      <w:pPr>
        <w:pStyle w:val="ZkladntextIMP"/>
        <w:spacing w:line="240" w:lineRule="auto"/>
        <w:jc w:val="center"/>
        <w:rPr>
          <w:b/>
          <w:szCs w:val="24"/>
        </w:rPr>
      </w:pPr>
    </w:p>
    <w:p w:rsidR="009372B1" w:rsidRPr="002C4FC3" w:rsidRDefault="009372B1" w:rsidP="00BD1151">
      <w:pPr>
        <w:pStyle w:val="ZkladntextIMP"/>
        <w:numPr>
          <w:ilvl w:val="0"/>
          <w:numId w:val="17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t xml:space="preserve">Zhotovitel poskytuje na dílo záruku za jakost v délce </w:t>
      </w:r>
      <w:r w:rsidR="00744D43">
        <w:rPr>
          <w:b/>
          <w:szCs w:val="24"/>
        </w:rPr>
        <w:t>24</w:t>
      </w:r>
      <w:r w:rsidRPr="00850E4B">
        <w:rPr>
          <w:b/>
          <w:szCs w:val="24"/>
        </w:rPr>
        <w:t xml:space="preserve"> měsíců</w:t>
      </w:r>
      <w:r w:rsidRPr="002C4FC3">
        <w:rPr>
          <w:szCs w:val="24"/>
        </w:rPr>
        <w:t>,</w:t>
      </w:r>
      <w:r w:rsidRPr="002C4FC3">
        <w:rPr>
          <w:b/>
          <w:szCs w:val="24"/>
        </w:rPr>
        <w:t xml:space="preserve"> </w:t>
      </w:r>
      <w:r w:rsidRPr="002C4FC3">
        <w:rPr>
          <w:szCs w:val="24"/>
        </w:rPr>
        <w:t xml:space="preserve">s výjimkou výrobků a zařízení s vlastními záručními podmínkami dodavatelů či výrobců. Pro tyto výrobky platí záruční podmínky a záruční lhůta v délce poskytnuté jejich výrobci či dodavateli, nejméně však </w:t>
      </w:r>
      <w:r w:rsidRPr="00850E4B">
        <w:rPr>
          <w:b/>
          <w:szCs w:val="24"/>
        </w:rPr>
        <w:t>24 měsíců</w:t>
      </w:r>
      <w:r w:rsidRPr="002C4FC3">
        <w:rPr>
          <w:szCs w:val="24"/>
        </w:rPr>
        <w:t xml:space="preserve">. Záruční </w:t>
      </w:r>
      <w:r>
        <w:rPr>
          <w:szCs w:val="24"/>
        </w:rPr>
        <w:t>lhůta</w:t>
      </w:r>
      <w:r w:rsidRPr="002C4FC3">
        <w:rPr>
          <w:szCs w:val="24"/>
        </w:rPr>
        <w:t xml:space="preserve"> se prodlužuje o dobu, která uplyne od uplatnění řádné reklamace do doby odstranění reklamovaných závad.</w:t>
      </w:r>
    </w:p>
    <w:p w:rsidR="009372B1" w:rsidRPr="002C4FC3" w:rsidRDefault="009372B1" w:rsidP="00BD1151">
      <w:pPr>
        <w:pStyle w:val="ZkladntextIMP"/>
        <w:numPr>
          <w:ilvl w:val="0"/>
          <w:numId w:val="17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lastRenderedPageBreak/>
        <w:t xml:space="preserve">Záruční lhůta začíná běžet ode dne předání a převzetí </w:t>
      </w:r>
      <w:r w:rsidRPr="00C53E43">
        <w:rPr>
          <w:szCs w:val="24"/>
        </w:rPr>
        <w:t>celého díla nebo jeho ucelené části</w:t>
      </w:r>
      <w:r w:rsidRPr="00FC5F4F">
        <w:rPr>
          <w:color w:val="FF0000"/>
          <w:szCs w:val="24"/>
        </w:rPr>
        <w:t xml:space="preserve"> </w:t>
      </w:r>
      <w:r w:rsidRPr="002C4FC3">
        <w:rPr>
          <w:szCs w:val="24"/>
        </w:rPr>
        <w:t xml:space="preserve">objednatelem. </w:t>
      </w:r>
    </w:p>
    <w:p w:rsidR="009372B1" w:rsidRPr="002C4FC3" w:rsidRDefault="009372B1" w:rsidP="00BD1151">
      <w:pPr>
        <w:pStyle w:val="ZkladntextIMP"/>
        <w:numPr>
          <w:ilvl w:val="0"/>
          <w:numId w:val="17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t>Záruka za jakost se nevztahuje vedle případů stanovených zákonem na předměty obvyklého používání, jejichž oprava a výměna spadá do rozsahu řádné údržby, na vady způsobené nesprávným použitím či nesprávnou údržbou jakož i neodborným zásahem třetích osob nezávisle na vůli zhotovitele.</w:t>
      </w:r>
    </w:p>
    <w:p w:rsidR="009372B1" w:rsidRPr="002C4FC3" w:rsidRDefault="009372B1" w:rsidP="00BD1151">
      <w:pPr>
        <w:pStyle w:val="ZkladntextIMP"/>
        <w:numPr>
          <w:ilvl w:val="0"/>
          <w:numId w:val="17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t>V případě, že se na předmětu díla v průběhu záruční lhůty projeví vada, oznámí tuto skutečnost objednatel zhotoviteli písemně bez zbytečného odkladu po jejím zjištění. V tomto oznámení musí být uvedeno, o jakou vadu předmětu díla se jedná, jak se vada projevuje případně další informace podstatné pro posouzení vady. Oznámení o vadě je považováno za výzvu k jejímu odstranění, neuplatňuje-li objednatel v tomto oznámení jiný nárok.</w:t>
      </w:r>
    </w:p>
    <w:p w:rsidR="009372B1" w:rsidRPr="002C4FC3" w:rsidRDefault="009372B1" w:rsidP="00BD1151">
      <w:pPr>
        <w:pStyle w:val="ZkladntextIMP"/>
        <w:numPr>
          <w:ilvl w:val="0"/>
          <w:numId w:val="17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t>Zhotovitel se zavazuje k nástupu na odstranění záručních vad nejpozději do 5 kalendářních dnů (max. 5 kalendářních dnů, tj. 120 hodin) ode dne převzetí písemné reklamace zaslané faxem nebo e-mailem nebo datovou schránkou. V případě vzniku vady ohrožující bezpečnost nebo provoz stavebního díla nebo v případě havárie, je zhotovitel povinen nastoupit k odstraňování reklamované vady do 24 hodin od jejího uplatnění.</w:t>
      </w:r>
    </w:p>
    <w:p w:rsidR="009372B1" w:rsidRPr="002C4FC3" w:rsidRDefault="009372B1" w:rsidP="00BD1151">
      <w:pPr>
        <w:pStyle w:val="ZkladntextIMP"/>
        <w:numPr>
          <w:ilvl w:val="0"/>
          <w:numId w:val="17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t>Zhotovitel je povinen odstranit reklamovanou vadu v termínu písemně dohodnutém s objednatelem, který bude stanoven s ohledem na povahu a rozsah reklamované vady.</w:t>
      </w:r>
    </w:p>
    <w:p w:rsidR="009372B1" w:rsidRPr="002C4FC3" w:rsidRDefault="009372B1" w:rsidP="00BD1151">
      <w:pPr>
        <w:pStyle w:val="ZkladntextIMP"/>
        <w:numPr>
          <w:ilvl w:val="0"/>
          <w:numId w:val="17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t>Zhotovitel je povinen v záruční době odstranit i vady, které jsou sporné z titulu své odpovědnosti. V takovém případě se vzájemné vypořádání mezi smluvními stranami uskuteční následně dle dohody.</w:t>
      </w:r>
    </w:p>
    <w:p w:rsidR="009372B1" w:rsidRPr="002C4FC3" w:rsidRDefault="009372B1" w:rsidP="00BD1151">
      <w:pPr>
        <w:pStyle w:val="ZkladntextIMP"/>
        <w:numPr>
          <w:ilvl w:val="0"/>
          <w:numId w:val="17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t xml:space="preserve">V případě, že se dle zhotovitele nejedná o záruční vadu, oznámí to objednateli písemnou formou do 3 pracovních dnů od doručení oznámení. Zda se jedná o záruční vadu, bude poté zjištěno znaleckým posudkem provedeným nezávislým znalcem. Pokud si zajištění znaleckého posudku nevyhradí objednatel, zajistí jej zhotovitel. </w:t>
      </w:r>
    </w:p>
    <w:p w:rsidR="009372B1" w:rsidRDefault="009372B1" w:rsidP="00BD1151">
      <w:pPr>
        <w:pStyle w:val="ZkladntextIMP"/>
        <w:numPr>
          <w:ilvl w:val="0"/>
          <w:numId w:val="17"/>
        </w:numPr>
        <w:spacing w:after="120" w:line="240" w:lineRule="auto"/>
        <w:jc w:val="both"/>
        <w:rPr>
          <w:szCs w:val="24"/>
        </w:rPr>
      </w:pPr>
      <w:r w:rsidRPr="002C4FC3">
        <w:rPr>
          <w:szCs w:val="24"/>
        </w:rPr>
        <w:t>Jestliže bude znaleckým posudkem zjištěno, že se jedná o záruční vadu, nese náklady na jeho vyhotovení zhotovitel a zahájí odstraňování vady do 3 pracovních dnů od jeho doručení. Nejedná-li se dle znaleckého posudku o záruční vadu, hradí jeho vyhotovení objednatel. Tímto není dotčeno právo kterékoli ze smluvních stran obrátit se na příslušný soud.</w:t>
      </w:r>
    </w:p>
    <w:p w:rsidR="007C0919" w:rsidRDefault="007C0919" w:rsidP="007C0919">
      <w:pPr>
        <w:pStyle w:val="ZkladntextIMP"/>
        <w:spacing w:after="120" w:line="240" w:lineRule="auto"/>
        <w:jc w:val="both"/>
        <w:rPr>
          <w:szCs w:val="24"/>
        </w:rPr>
      </w:pPr>
    </w:p>
    <w:p w:rsidR="007C0919" w:rsidRDefault="007C0919" w:rsidP="007C0919">
      <w:pPr>
        <w:pStyle w:val="ZkladntextIMP"/>
        <w:spacing w:after="120" w:line="240" w:lineRule="auto"/>
        <w:jc w:val="both"/>
        <w:rPr>
          <w:szCs w:val="24"/>
        </w:rPr>
      </w:pPr>
    </w:p>
    <w:p w:rsidR="009372B1" w:rsidRPr="002C4FC3" w:rsidRDefault="009372B1" w:rsidP="00BD1151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VII.</w:t>
      </w:r>
    </w:p>
    <w:p w:rsidR="009372B1" w:rsidRPr="00AF78E3" w:rsidRDefault="009372B1" w:rsidP="00AF78E3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Smluvní pokuty</w:t>
      </w:r>
    </w:p>
    <w:p w:rsidR="009372B1" w:rsidRPr="002C4FC3" w:rsidRDefault="009372B1" w:rsidP="00BD1151">
      <w:pPr>
        <w:keepNext/>
        <w:keepLines/>
        <w:numPr>
          <w:ilvl w:val="0"/>
          <w:numId w:val="18"/>
        </w:numPr>
        <w:spacing w:after="120"/>
        <w:jc w:val="both"/>
      </w:pPr>
      <w:r w:rsidRPr="002C4FC3">
        <w:t xml:space="preserve">V případě, že zhotovitel nepřevezme od objednatele staveniště ve lhůtě do 5 kalendářních dnů od podpisu této smlouvy nebo písemného vyzvání objednatele, </w:t>
      </w:r>
      <w:r>
        <w:t>je objednatel oprávněn účtovat zhotoviteli</w:t>
      </w:r>
      <w:r w:rsidRPr="002C4FC3">
        <w:t xml:space="preserve"> smluvní pokutu ve výši </w:t>
      </w:r>
      <w:r>
        <w:rPr>
          <w:b/>
        </w:rPr>
        <w:t>0,05% z ceny díla</w:t>
      </w:r>
      <w:r w:rsidRPr="00A132EE">
        <w:t xml:space="preserve"> </w:t>
      </w:r>
      <w:r w:rsidRPr="002C4FC3">
        <w:t xml:space="preserve">za každý i započatý den prodlení. </w:t>
      </w:r>
    </w:p>
    <w:p w:rsidR="00AF78E3" w:rsidRDefault="009372B1" w:rsidP="00AF78E3">
      <w:pPr>
        <w:keepNext/>
        <w:keepLines/>
        <w:numPr>
          <w:ilvl w:val="0"/>
          <w:numId w:val="18"/>
        </w:numPr>
        <w:spacing w:after="120"/>
        <w:jc w:val="both"/>
      </w:pPr>
      <w:r w:rsidRPr="002C4FC3">
        <w:t xml:space="preserve">V </w:t>
      </w:r>
      <w:r w:rsidRPr="00635883">
        <w:t xml:space="preserve">případě, že je zhotovitel v prodlení se splněním nejzazšího termínu předání díla (tj. ke dni </w:t>
      </w:r>
      <w:r w:rsidR="00B0011B" w:rsidRPr="007C0919">
        <w:rPr>
          <w:b/>
        </w:rPr>
        <w:t>30</w:t>
      </w:r>
      <w:r w:rsidRPr="00635883">
        <w:rPr>
          <w:b/>
        </w:rPr>
        <w:t>.</w:t>
      </w:r>
      <w:r w:rsidR="00AF78E3" w:rsidRPr="00635883">
        <w:rPr>
          <w:b/>
        </w:rPr>
        <w:t xml:space="preserve"> </w:t>
      </w:r>
      <w:r w:rsidR="00B0011B">
        <w:rPr>
          <w:b/>
        </w:rPr>
        <w:t>06</w:t>
      </w:r>
      <w:r w:rsidRPr="00635883">
        <w:rPr>
          <w:b/>
        </w:rPr>
        <w:t>.</w:t>
      </w:r>
      <w:r w:rsidR="00AF78E3" w:rsidRPr="00635883">
        <w:rPr>
          <w:b/>
        </w:rPr>
        <w:t xml:space="preserve"> </w:t>
      </w:r>
      <w:r w:rsidRPr="00635883">
        <w:rPr>
          <w:b/>
        </w:rPr>
        <w:t>201</w:t>
      </w:r>
      <w:r w:rsidR="00B0011B">
        <w:rPr>
          <w:b/>
        </w:rPr>
        <w:t>9</w:t>
      </w:r>
      <w:r w:rsidRPr="00635883">
        <w:t>) ve smluveném rozsahu, je objednatel oprávněn účtovat zhotoviteli smluvní pokutu ve výši</w:t>
      </w:r>
      <w:r w:rsidRPr="002C4FC3">
        <w:t xml:space="preserve"> </w:t>
      </w:r>
      <w:r>
        <w:rPr>
          <w:b/>
        </w:rPr>
        <w:t>0,05% z ceny díla</w:t>
      </w:r>
      <w:r w:rsidRPr="00A132EE">
        <w:t xml:space="preserve"> </w:t>
      </w:r>
      <w:r w:rsidRPr="002C4FC3">
        <w:t xml:space="preserve">za každý i započatý den prodlení. </w:t>
      </w:r>
    </w:p>
    <w:p w:rsidR="009372B1" w:rsidRPr="002C4FC3" w:rsidRDefault="009372B1" w:rsidP="00BD1151">
      <w:pPr>
        <w:widowControl w:val="0"/>
        <w:numPr>
          <w:ilvl w:val="0"/>
          <w:numId w:val="18"/>
        </w:numPr>
        <w:suppressAutoHyphens w:val="0"/>
        <w:spacing w:before="120" w:after="120" w:line="240" w:lineRule="atLeast"/>
        <w:jc w:val="both"/>
      </w:pPr>
      <w:r w:rsidRPr="002C4FC3">
        <w:t xml:space="preserve">Z důvodu prodlení s termínem nástupu na odstranění vad v záruční době (dle čl. VI odst. 5 této smlouvy) </w:t>
      </w:r>
      <w:r>
        <w:t>je objednatel oprávněn účtovat zhotoviteli</w:t>
      </w:r>
      <w:r w:rsidRPr="002C4FC3">
        <w:t xml:space="preserve"> smluvní pokutu ve výši 2000,- </w:t>
      </w:r>
      <w:r w:rsidR="00AF78E3">
        <w:t xml:space="preserve">Kč </w:t>
      </w:r>
      <w:r w:rsidRPr="002C4FC3">
        <w:t>za každou vadu a započatý den prodlení.</w:t>
      </w:r>
    </w:p>
    <w:p w:rsidR="009372B1" w:rsidRPr="002C4FC3" w:rsidRDefault="009372B1" w:rsidP="00BD1151">
      <w:pPr>
        <w:widowControl w:val="0"/>
        <w:numPr>
          <w:ilvl w:val="0"/>
          <w:numId w:val="18"/>
        </w:numPr>
        <w:suppressAutoHyphens w:val="0"/>
        <w:spacing w:before="120" w:after="120" w:line="240" w:lineRule="atLeast"/>
        <w:jc w:val="both"/>
      </w:pPr>
      <w:r w:rsidRPr="002C4FC3">
        <w:lastRenderedPageBreak/>
        <w:t xml:space="preserve">Z důvodu nedodržení termínu odstranění reklamované vady díla v termínu dohodnutém s objednatelem </w:t>
      </w:r>
      <w:r>
        <w:t>je objednatel oprávněn účtovat zhotoviteli</w:t>
      </w:r>
      <w:r w:rsidRPr="002C4FC3">
        <w:t xml:space="preserve"> smluvní pokutu ve výši </w:t>
      </w:r>
      <w:r>
        <w:rPr>
          <w:b/>
        </w:rPr>
        <w:t>0,05% z ceny díla</w:t>
      </w:r>
      <w:r w:rsidRPr="00A132EE">
        <w:t xml:space="preserve"> </w:t>
      </w:r>
      <w:r w:rsidRPr="002C4FC3">
        <w:t>za každou reklamovanou vadu a započatý den prodlení.</w:t>
      </w:r>
    </w:p>
    <w:p w:rsidR="009372B1" w:rsidRPr="002C4FC3" w:rsidRDefault="009372B1" w:rsidP="00BD1151">
      <w:pPr>
        <w:widowControl w:val="0"/>
        <w:numPr>
          <w:ilvl w:val="0"/>
          <w:numId w:val="18"/>
        </w:numPr>
        <w:spacing w:before="120" w:after="120"/>
        <w:jc w:val="both"/>
      </w:pPr>
      <w:r w:rsidRPr="002C4FC3">
        <w:t xml:space="preserve">Při prodlení s úhradou peněžitého plnění dle této smlouvy </w:t>
      </w:r>
      <w:r>
        <w:t>je zhotovitel oprávněn účtovat objednateli</w:t>
      </w:r>
      <w:r w:rsidRPr="002C4FC3">
        <w:t xml:space="preserve"> smluvní pokutu ve výši </w:t>
      </w:r>
      <w:r w:rsidRPr="00D863FC">
        <w:rPr>
          <w:b/>
        </w:rPr>
        <w:t>0,1</w:t>
      </w:r>
      <w:r w:rsidRPr="002C4FC3">
        <w:rPr>
          <w:b/>
        </w:rPr>
        <w:t xml:space="preserve"> %</w:t>
      </w:r>
      <w:r w:rsidRPr="002C4FC3">
        <w:t xml:space="preserve"> z dlužné částky za každý den prodlení. </w:t>
      </w:r>
    </w:p>
    <w:p w:rsidR="009372B1" w:rsidRPr="002C4FC3" w:rsidRDefault="009372B1" w:rsidP="00BD1151">
      <w:pPr>
        <w:widowControl w:val="0"/>
        <w:numPr>
          <w:ilvl w:val="0"/>
          <w:numId w:val="18"/>
        </w:numPr>
        <w:spacing w:before="120" w:after="120"/>
        <w:jc w:val="both"/>
      </w:pPr>
      <w:r w:rsidRPr="002C4FC3">
        <w:t xml:space="preserve">Z důvodu nedodržení doby vyklizení staveniště </w:t>
      </w:r>
      <w:r>
        <w:t xml:space="preserve">nebo odstranění zařízení staveniště </w:t>
      </w:r>
      <w:r w:rsidRPr="002C4FC3">
        <w:t xml:space="preserve">dle této smlouvy </w:t>
      </w:r>
      <w:r>
        <w:t>je objednatel oprávněn účtovat zhotoviteli</w:t>
      </w:r>
      <w:r w:rsidRPr="002C4FC3">
        <w:t xml:space="preserve"> smluvní pokutu ve výši </w:t>
      </w:r>
      <w:r>
        <w:rPr>
          <w:b/>
        </w:rPr>
        <w:t>0,05% z ceny díla</w:t>
      </w:r>
      <w:r w:rsidRPr="00A132EE">
        <w:t xml:space="preserve"> </w:t>
      </w:r>
      <w:r w:rsidRPr="002C4FC3">
        <w:t>za každý den prodlení.</w:t>
      </w:r>
    </w:p>
    <w:p w:rsidR="009372B1" w:rsidRPr="002C4FC3" w:rsidRDefault="009372B1" w:rsidP="00BD1151">
      <w:pPr>
        <w:widowControl w:val="0"/>
        <w:numPr>
          <w:ilvl w:val="0"/>
          <w:numId w:val="18"/>
        </w:numPr>
        <w:spacing w:before="120" w:after="120"/>
        <w:jc w:val="both"/>
      </w:pPr>
      <w:r w:rsidRPr="002C4FC3">
        <w:t xml:space="preserve">Nebude-li stavební deník nepřetržitě k dispozici na staveništi, </w:t>
      </w:r>
      <w:r>
        <w:t>je objednatel oprávněn účtovat zhotoviteli</w:t>
      </w:r>
      <w:r w:rsidRPr="002C4FC3">
        <w:t xml:space="preserve"> smluvní pokut</w:t>
      </w:r>
      <w:r>
        <w:t>u</w:t>
      </w:r>
      <w:r w:rsidRPr="002C4FC3">
        <w:t xml:space="preserve"> ve výši </w:t>
      </w:r>
      <w:r>
        <w:rPr>
          <w:b/>
        </w:rPr>
        <w:t>0,05% z ceny díla</w:t>
      </w:r>
      <w:r w:rsidRPr="00A132EE">
        <w:t xml:space="preserve"> </w:t>
      </w:r>
      <w:r w:rsidRPr="002C4FC3">
        <w:t>za každý den a případ.</w:t>
      </w:r>
    </w:p>
    <w:p w:rsidR="009372B1" w:rsidRPr="002C4FC3" w:rsidRDefault="009372B1" w:rsidP="00BD1151">
      <w:pPr>
        <w:numPr>
          <w:ilvl w:val="0"/>
          <w:numId w:val="18"/>
        </w:numPr>
        <w:spacing w:after="120"/>
        <w:jc w:val="both"/>
      </w:pPr>
      <w:r w:rsidRPr="002C4FC3">
        <w:t>Sjednání smluvní pokuty nemá vliv na odpovědnost objednatele za vzniklou škodu a zaplacením smluvní pokuty není dotčeno právo zhotovitele požadovat náhradu škody.</w:t>
      </w:r>
    </w:p>
    <w:p w:rsidR="009372B1" w:rsidRPr="002C4FC3" w:rsidRDefault="009372B1" w:rsidP="00BD1151">
      <w:pPr>
        <w:numPr>
          <w:ilvl w:val="0"/>
          <w:numId w:val="18"/>
        </w:numPr>
        <w:spacing w:after="120"/>
        <w:jc w:val="both"/>
      </w:pPr>
      <w:r w:rsidRPr="002C4FC3">
        <w:t>Objednatel nepřipouští jakoukoliv limitaci prokázaných škod, které vzniknou v souvislosti s tímto dílem ani žádné omezení sankcí nebo smluvních pokut.</w:t>
      </w:r>
    </w:p>
    <w:p w:rsidR="009372B1" w:rsidRPr="002C4FC3" w:rsidRDefault="009372B1" w:rsidP="00BD1151">
      <w:pPr>
        <w:numPr>
          <w:ilvl w:val="0"/>
          <w:numId w:val="18"/>
        </w:numPr>
        <w:spacing w:after="120"/>
        <w:jc w:val="both"/>
      </w:pPr>
      <w:r w:rsidRPr="002C4FC3">
        <w:t xml:space="preserve">Smluvní pokuty jsou splatné ve lhůtě </w:t>
      </w:r>
      <w:r w:rsidRPr="00D863FC">
        <w:rPr>
          <w:b/>
        </w:rPr>
        <w:t>14 dnů</w:t>
      </w:r>
      <w:r w:rsidRPr="002C4FC3">
        <w:t xml:space="preserve"> po obdržení vyúčtování smluvní pokuty. Objednatel je oprávněn, zejména v případě, kdy zhotovitel ve stanovené lhůtě neuhradí smluvní pokutu, započíst pohledávku na zaplacení smluvní pokuty proti pohledávkám zhotovitele vůči objednateli.</w:t>
      </w:r>
    </w:p>
    <w:p w:rsidR="009372B1" w:rsidRDefault="009372B1" w:rsidP="00BD1151">
      <w:pPr>
        <w:tabs>
          <w:tab w:val="right" w:pos="7560"/>
        </w:tabs>
        <w:jc w:val="both"/>
      </w:pPr>
    </w:p>
    <w:p w:rsidR="009372B1" w:rsidRDefault="009372B1" w:rsidP="00BD1151">
      <w:pPr>
        <w:tabs>
          <w:tab w:val="right" w:pos="7560"/>
        </w:tabs>
        <w:jc w:val="both"/>
      </w:pPr>
    </w:p>
    <w:p w:rsidR="009372B1" w:rsidRPr="002C4FC3" w:rsidRDefault="009372B1" w:rsidP="00BD1151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VIII.</w:t>
      </w:r>
    </w:p>
    <w:p w:rsidR="009372B1" w:rsidRPr="002C4FC3" w:rsidRDefault="009372B1" w:rsidP="00BD1151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Součinnost</w:t>
      </w:r>
    </w:p>
    <w:p w:rsidR="009372B1" w:rsidRPr="002C4FC3" w:rsidRDefault="009372B1" w:rsidP="00BD1151">
      <w:pPr>
        <w:widowControl w:val="0"/>
        <w:spacing w:line="240" w:lineRule="atLeast"/>
        <w:rPr>
          <w:b/>
        </w:rPr>
      </w:pPr>
    </w:p>
    <w:p w:rsidR="009372B1" w:rsidRPr="002C4FC3" w:rsidRDefault="009372B1" w:rsidP="00BD1151">
      <w:pPr>
        <w:numPr>
          <w:ilvl w:val="0"/>
          <w:numId w:val="8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Objednatel se zavazuje, že při zhotovování díla bude v dohodnutém rozsahu spolupracovat a určí odpovědného zástupce objednatele pro komunikaci se zhotovitelem. Dále se objednatel zavazuje řádně dokončené dílo převzít a zaplatit za jeho zhotovení dohodnutou cenu.</w:t>
      </w:r>
    </w:p>
    <w:p w:rsidR="009372B1" w:rsidRPr="002C4FC3" w:rsidRDefault="009372B1" w:rsidP="00BD1151">
      <w:pPr>
        <w:numPr>
          <w:ilvl w:val="0"/>
          <w:numId w:val="8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 xml:space="preserve">Objednatel se zavazuje, že pokud bude mít k dispozici, tak na vyzvání zhotovitele mu bez zbytečných odkladů poskytne další vyjádření, stanoviska, informace, případně doplnění podkladů, jejichž potřeba vznikne v průběhu zpracování díla a z této smlouvy nebo z povahy věci nevyplývá, že zhotovitel je povinen si je opatřit sám. </w:t>
      </w:r>
    </w:p>
    <w:p w:rsidR="009372B1" w:rsidRPr="002C4FC3" w:rsidRDefault="009372B1" w:rsidP="00BD1151">
      <w:pPr>
        <w:numPr>
          <w:ilvl w:val="0"/>
          <w:numId w:val="8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Objednatel je povinen do 3 pracovních dnů po obdržení každého, pro provádění díla významného, rozhodnutí a stanoviska příslušných orgánů, takové rozhodnutí či stanovisko předat zhotoviteli. Totéž je povinen zhotovitel vůči objednateli.</w:t>
      </w:r>
    </w:p>
    <w:p w:rsidR="009372B1" w:rsidRDefault="009372B1" w:rsidP="00BD1151">
      <w:pPr>
        <w:pStyle w:val="ZkladntextIMP"/>
        <w:spacing w:line="240" w:lineRule="auto"/>
        <w:jc w:val="center"/>
        <w:rPr>
          <w:b/>
          <w:szCs w:val="24"/>
        </w:rPr>
      </w:pPr>
    </w:p>
    <w:p w:rsidR="009372B1" w:rsidRPr="002C4FC3" w:rsidRDefault="009372B1" w:rsidP="00BD1151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IX</w:t>
      </w:r>
      <w:r>
        <w:rPr>
          <w:b/>
          <w:szCs w:val="24"/>
        </w:rPr>
        <w:t xml:space="preserve">. </w:t>
      </w:r>
    </w:p>
    <w:p w:rsidR="009372B1" w:rsidRPr="002C4FC3" w:rsidRDefault="009372B1" w:rsidP="00BD1151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Podzhotovitel (subdodavatel)</w:t>
      </w:r>
    </w:p>
    <w:p w:rsidR="009372B1" w:rsidRPr="00DE21F7" w:rsidRDefault="009372B1" w:rsidP="00BD1151">
      <w:pPr>
        <w:tabs>
          <w:tab w:val="left" w:pos="1588"/>
          <w:tab w:val="right" w:pos="8751"/>
        </w:tabs>
        <w:ind w:left="397"/>
        <w:jc w:val="both"/>
        <w:rPr>
          <w:sz w:val="28"/>
        </w:rPr>
      </w:pPr>
    </w:p>
    <w:p w:rsidR="009372B1" w:rsidRPr="008C1BAF" w:rsidRDefault="009372B1" w:rsidP="00AB0010">
      <w:pPr>
        <w:pStyle w:val="Odstavecseseznamem"/>
        <w:numPr>
          <w:ilvl w:val="3"/>
          <w:numId w:val="18"/>
        </w:numPr>
        <w:tabs>
          <w:tab w:val="clear" w:pos="2880"/>
          <w:tab w:val="right" w:pos="36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C1BAF">
        <w:rPr>
          <w:rFonts w:ascii="Times New Roman" w:hAnsi="Times New Roman"/>
          <w:sz w:val="24"/>
          <w:szCs w:val="24"/>
        </w:rPr>
        <w:t>Pojem podzhotovitel a subdodavatel je pro účely této smlouvy totožný.</w:t>
      </w:r>
    </w:p>
    <w:p w:rsidR="009372B1" w:rsidRPr="008C1BAF" w:rsidRDefault="009372B1" w:rsidP="00AB0010">
      <w:pPr>
        <w:pStyle w:val="Odstavecseseznamem"/>
        <w:numPr>
          <w:ilvl w:val="3"/>
          <w:numId w:val="18"/>
        </w:numPr>
        <w:tabs>
          <w:tab w:val="clear" w:pos="2880"/>
          <w:tab w:val="left" w:pos="360"/>
          <w:tab w:val="left" w:pos="1588"/>
          <w:tab w:val="right" w:pos="8751"/>
        </w:tabs>
        <w:spacing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C1BAF">
        <w:rPr>
          <w:rFonts w:ascii="Times New Roman" w:hAnsi="Times New Roman"/>
          <w:sz w:val="24"/>
          <w:szCs w:val="24"/>
        </w:rPr>
        <w:t>Zhotovitel provede dílo osobně, nevyplývá-l</w:t>
      </w:r>
      <w:r w:rsidR="00AF78E3" w:rsidRPr="008C1BAF">
        <w:rPr>
          <w:rFonts w:ascii="Times New Roman" w:hAnsi="Times New Roman"/>
          <w:sz w:val="24"/>
          <w:szCs w:val="24"/>
        </w:rPr>
        <w:t xml:space="preserve">i z této smlouvy provádění díla </w:t>
      </w:r>
      <w:r w:rsidRPr="008C1BAF">
        <w:rPr>
          <w:rFonts w:ascii="Times New Roman" w:hAnsi="Times New Roman"/>
          <w:sz w:val="24"/>
          <w:szCs w:val="24"/>
        </w:rPr>
        <w:t>podzhotovitelem.</w:t>
      </w:r>
    </w:p>
    <w:p w:rsidR="009372B1" w:rsidRPr="008C1BAF" w:rsidRDefault="009372B1" w:rsidP="00AB0010">
      <w:pPr>
        <w:pStyle w:val="Odstavecseseznamem"/>
        <w:numPr>
          <w:ilvl w:val="3"/>
          <w:numId w:val="18"/>
        </w:numPr>
        <w:tabs>
          <w:tab w:val="clear" w:pos="2880"/>
          <w:tab w:val="right" w:pos="360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8C1BAF">
        <w:rPr>
          <w:rFonts w:ascii="Times New Roman" w:hAnsi="Times New Roman"/>
          <w:sz w:val="24"/>
          <w:szCs w:val="24"/>
        </w:rPr>
        <w:t xml:space="preserve">Při předání a převzetí staveniště budou podzhotovitelé (podzhotovitel) potvrzeni ve stavebním deníku. V případě změny podzhotovitelů, a to jak toho prostřednictvím kterého zhotovitel prokazoval v zadávacím řízení kvalifikaci, tak i toho, prostřednictvím kterého </w:t>
      </w:r>
      <w:r w:rsidRPr="008C1BAF">
        <w:rPr>
          <w:rFonts w:ascii="Times New Roman" w:hAnsi="Times New Roman"/>
          <w:sz w:val="24"/>
          <w:szCs w:val="24"/>
        </w:rPr>
        <w:lastRenderedPageBreak/>
        <w:t xml:space="preserve">zhotovitel kvalifikaci neprokazoval, musí být tato skutečnost </w:t>
      </w:r>
      <w:r w:rsidRPr="008C1BAF">
        <w:rPr>
          <w:rFonts w:ascii="Times New Roman" w:hAnsi="Times New Roman"/>
          <w:b/>
          <w:sz w:val="24"/>
          <w:szCs w:val="24"/>
        </w:rPr>
        <w:t>odsouhlasena</w:t>
      </w:r>
      <w:r w:rsidRPr="008C1BAF">
        <w:rPr>
          <w:rFonts w:ascii="Times New Roman" w:hAnsi="Times New Roman"/>
          <w:sz w:val="24"/>
          <w:szCs w:val="24"/>
        </w:rPr>
        <w:t xml:space="preserve"> objednatelem prostřednictvím e-mailu (</w:t>
      </w:r>
      <w:hyperlink r:id="rId10" w:history="1">
        <w:r w:rsidR="007D601B" w:rsidRPr="008C1BAF">
          <w:rPr>
            <w:rStyle w:val="Hypertextovodkaz"/>
            <w:rFonts w:ascii="Times New Roman" w:hAnsi="Times New Roman"/>
            <w:sz w:val="24"/>
            <w:szCs w:val="24"/>
            <w:lang w:eastAsia="cs-CZ"/>
          </w:rPr>
          <w:t>s</w:t>
        </w:r>
        <w:r w:rsidR="007D601B" w:rsidRPr="008C1BAF">
          <w:rPr>
            <w:rStyle w:val="Hypertextovodkaz"/>
            <w:rFonts w:ascii="Times New Roman" w:hAnsi="Times New Roman"/>
            <w:sz w:val="24"/>
            <w:szCs w:val="24"/>
          </w:rPr>
          <w:t>tarosta</w:t>
        </w:r>
        <w:r w:rsidR="007D601B" w:rsidRPr="008C1BAF">
          <w:rPr>
            <w:rStyle w:val="Hypertextovodkaz"/>
            <w:rFonts w:ascii="Times New Roman" w:hAnsi="Times New Roman"/>
            <w:sz w:val="24"/>
            <w:szCs w:val="24"/>
            <w:lang w:eastAsia="cs-CZ"/>
          </w:rPr>
          <w:t>@mesto-zakupy.cz</w:t>
        </w:r>
      </w:hyperlink>
      <w:r w:rsidR="00AF78E3" w:rsidRPr="008C1BAF">
        <w:rPr>
          <w:rFonts w:ascii="Times New Roman" w:hAnsi="Times New Roman"/>
          <w:sz w:val="24"/>
          <w:szCs w:val="24"/>
        </w:rPr>
        <w:t>)</w:t>
      </w:r>
      <w:r w:rsidRPr="008C1BAF">
        <w:rPr>
          <w:rFonts w:ascii="Times New Roman" w:hAnsi="Times New Roman"/>
          <w:sz w:val="24"/>
          <w:szCs w:val="24"/>
        </w:rPr>
        <w:t>, následně bude tato skutečnost uvedena i ve stavebním deníku.</w:t>
      </w:r>
    </w:p>
    <w:p w:rsidR="009372B1" w:rsidRPr="002C4FC3" w:rsidRDefault="009372B1" w:rsidP="00BD1151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X.</w:t>
      </w:r>
    </w:p>
    <w:p w:rsidR="009372B1" w:rsidRPr="002C4FC3" w:rsidRDefault="009372B1" w:rsidP="00BD1151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Oprávněné osoby</w:t>
      </w:r>
    </w:p>
    <w:p w:rsidR="009372B1" w:rsidRPr="002C4FC3" w:rsidRDefault="009372B1" w:rsidP="00BD1151">
      <w:pPr>
        <w:tabs>
          <w:tab w:val="right" w:pos="7560"/>
        </w:tabs>
        <w:jc w:val="both"/>
      </w:pPr>
    </w:p>
    <w:p w:rsidR="009372B1" w:rsidRPr="002C4FC3" w:rsidRDefault="009372B1" w:rsidP="00BD1151">
      <w:pPr>
        <w:numPr>
          <w:ilvl w:val="0"/>
          <w:numId w:val="10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Osobou oprávněnou k podpisu protokolu o převzetí a předání staveniště je:</w:t>
      </w:r>
    </w:p>
    <w:p w:rsidR="009372B1" w:rsidRPr="002C4FC3" w:rsidRDefault="009372B1" w:rsidP="00BD1151">
      <w:pPr>
        <w:tabs>
          <w:tab w:val="left" w:pos="360"/>
          <w:tab w:val="left" w:pos="2268"/>
          <w:tab w:val="right" w:pos="7560"/>
        </w:tabs>
        <w:jc w:val="both"/>
      </w:pPr>
      <w:r w:rsidRPr="002C4FC3">
        <w:tab/>
        <w:t xml:space="preserve">Za objednatele: </w:t>
      </w:r>
      <w:r w:rsidRPr="002C4FC3">
        <w:tab/>
      </w:r>
      <w:r w:rsidR="00B13E07">
        <w:t>Ing. Radek Lípa</w:t>
      </w:r>
      <w:r w:rsidR="00AF78E3">
        <w:t xml:space="preserve">, starosta </w:t>
      </w:r>
      <w:r w:rsidR="00B13E07">
        <w:t>města</w:t>
      </w:r>
    </w:p>
    <w:p w:rsidR="009372B1" w:rsidRPr="002C4FC3" w:rsidRDefault="009372B1" w:rsidP="00BD1151">
      <w:pPr>
        <w:tabs>
          <w:tab w:val="left" w:pos="360"/>
          <w:tab w:val="left" w:pos="2268"/>
          <w:tab w:val="right" w:pos="7560"/>
        </w:tabs>
        <w:jc w:val="both"/>
        <w:rPr>
          <w:shd w:val="clear" w:color="auto" w:fill="FFFF00"/>
        </w:rPr>
      </w:pPr>
      <w:r w:rsidRPr="002C4FC3">
        <w:tab/>
        <w:t xml:space="preserve">Za zhotovitele: </w:t>
      </w:r>
      <w:r w:rsidRPr="002C4FC3">
        <w:tab/>
        <w:t xml:space="preserve"> </w:t>
      </w:r>
      <w:r w:rsidRPr="006A6D6B">
        <w:rPr>
          <w:highlight w:val="green"/>
        </w:rPr>
        <w:t>……………………. - …………………….</w:t>
      </w:r>
    </w:p>
    <w:p w:rsidR="009372B1" w:rsidRPr="002C4FC3" w:rsidRDefault="009372B1" w:rsidP="00BD1151">
      <w:pPr>
        <w:numPr>
          <w:ilvl w:val="0"/>
          <w:numId w:val="10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Osobou oprávněnou k podpisu protokolu o převzetí a předání díla je:</w:t>
      </w:r>
    </w:p>
    <w:p w:rsidR="009372B1" w:rsidRPr="002C4FC3" w:rsidRDefault="009372B1" w:rsidP="00BD1151">
      <w:pPr>
        <w:tabs>
          <w:tab w:val="left" w:pos="360"/>
          <w:tab w:val="left" w:pos="2268"/>
          <w:tab w:val="right" w:pos="7560"/>
        </w:tabs>
        <w:jc w:val="both"/>
      </w:pPr>
      <w:r w:rsidRPr="002C4FC3">
        <w:tab/>
        <w:t xml:space="preserve">Za objednatele: </w:t>
      </w:r>
      <w:r w:rsidRPr="002C4FC3">
        <w:tab/>
      </w:r>
      <w:r w:rsidR="00B13E07">
        <w:t>Ing. Radek Lípa, starosta města</w:t>
      </w:r>
    </w:p>
    <w:p w:rsidR="009372B1" w:rsidRPr="002C4FC3" w:rsidRDefault="009372B1" w:rsidP="00BD1151">
      <w:pPr>
        <w:tabs>
          <w:tab w:val="left" w:pos="360"/>
          <w:tab w:val="left" w:pos="2268"/>
          <w:tab w:val="right" w:pos="7560"/>
        </w:tabs>
        <w:spacing w:after="120"/>
        <w:jc w:val="both"/>
        <w:rPr>
          <w:shd w:val="clear" w:color="auto" w:fill="FFFF00"/>
        </w:rPr>
      </w:pPr>
      <w:r w:rsidRPr="002C4FC3">
        <w:tab/>
        <w:t xml:space="preserve">Za zhotovitele: </w:t>
      </w:r>
      <w:r w:rsidRPr="002C4FC3">
        <w:tab/>
      </w:r>
      <w:r w:rsidRPr="006A6D6B">
        <w:rPr>
          <w:highlight w:val="green"/>
        </w:rPr>
        <w:t>……………………. - …………………….</w:t>
      </w:r>
    </w:p>
    <w:p w:rsidR="009372B1" w:rsidRPr="002C4FC3" w:rsidRDefault="009372B1" w:rsidP="00BD1151">
      <w:pPr>
        <w:numPr>
          <w:ilvl w:val="0"/>
          <w:numId w:val="10"/>
        </w:numPr>
        <w:tabs>
          <w:tab w:val="left" w:pos="1191"/>
          <w:tab w:val="left" w:pos="1588"/>
          <w:tab w:val="left" w:pos="3531"/>
          <w:tab w:val="right" w:pos="8751"/>
        </w:tabs>
        <w:spacing w:after="120"/>
        <w:jc w:val="both"/>
      </w:pPr>
      <w:r w:rsidRPr="002C4FC3">
        <w:t>Zhotovitel je povinen předkládat soupis provedených prací ke kontrole technickému dozoru stavebníka. Osobu vykonávající technický dozor stavebníka objednatel oznámí nejpozději při předání a převzetí staveniště.</w:t>
      </w:r>
    </w:p>
    <w:p w:rsidR="009372B1" w:rsidRPr="002C4FC3" w:rsidRDefault="009372B1" w:rsidP="00BD1151">
      <w:pPr>
        <w:spacing w:after="120"/>
        <w:ind w:left="397"/>
        <w:jc w:val="both"/>
      </w:pPr>
    </w:p>
    <w:p w:rsidR="009372B1" w:rsidRPr="002C4FC3" w:rsidRDefault="009372B1" w:rsidP="00BD1151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XI.</w:t>
      </w:r>
    </w:p>
    <w:p w:rsidR="009372B1" w:rsidRPr="002C4FC3" w:rsidRDefault="009372B1" w:rsidP="00BD1151">
      <w:pPr>
        <w:pStyle w:val="ZkladntextIMP"/>
        <w:spacing w:line="240" w:lineRule="auto"/>
        <w:jc w:val="center"/>
        <w:rPr>
          <w:b/>
          <w:szCs w:val="24"/>
        </w:rPr>
      </w:pPr>
      <w:r w:rsidRPr="002C4FC3">
        <w:rPr>
          <w:b/>
          <w:szCs w:val="24"/>
        </w:rPr>
        <w:t>Závěrečná ustanovení</w:t>
      </w:r>
    </w:p>
    <w:p w:rsidR="009372B1" w:rsidRPr="002C4FC3" w:rsidRDefault="009372B1" w:rsidP="00BD1151">
      <w:pPr>
        <w:pStyle w:val="ZkladntextIMP"/>
        <w:spacing w:line="240" w:lineRule="auto"/>
        <w:jc w:val="center"/>
        <w:rPr>
          <w:b/>
          <w:szCs w:val="24"/>
        </w:rPr>
      </w:pPr>
    </w:p>
    <w:p w:rsidR="009372B1" w:rsidRPr="00E03BA0" w:rsidRDefault="009372B1" w:rsidP="00DA2DBF">
      <w:pPr>
        <w:pStyle w:val="Odstavecseseznamem"/>
        <w:numPr>
          <w:ilvl w:val="0"/>
          <w:numId w:val="9"/>
        </w:numPr>
        <w:spacing w:after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E03BA0">
        <w:rPr>
          <w:rFonts w:ascii="Times New Roman" w:hAnsi="Times New Roman"/>
          <w:bCs/>
          <w:color w:val="000000"/>
          <w:sz w:val="24"/>
          <w:szCs w:val="24"/>
        </w:rPr>
        <w:t>Zhotovitel přebírá nebezpečí změny okolností ve smyslu § 1765 odst. 2 občanského zákoníku.</w:t>
      </w:r>
    </w:p>
    <w:p w:rsidR="009372B1" w:rsidRDefault="009372B1" w:rsidP="00BD1151">
      <w:pPr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627F92">
        <w:t>Vzhledem k financování této zakázky</w:t>
      </w:r>
      <w:r>
        <w:t xml:space="preserve"> ze Státního </w:t>
      </w:r>
      <w:r w:rsidR="00DF113E">
        <w:t>zemědělského intervenčního fondu</w:t>
      </w:r>
      <w:r>
        <w:t xml:space="preserve"> České republiky</w:t>
      </w:r>
      <w:r w:rsidRPr="00627F92">
        <w:t xml:space="preserve"> si objednatel vyhrazuje právo tuto smlouvu ukončit výpovědí z důvodů nezískání finančních prostředků. Výpovědní lhůta činí </w:t>
      </w:r>
      <w:r>
        <w:t>1</w:t>
      </w:r>
      <w:r w:rsidRPr="00627F92">
        <w:t xml:space="preserve"> měsíc a běží ode dne doručení výpovědi zhotoviteli s uvedením důvodů v předcházející větě. V tomto případě není Zhotovitel oprávněn žádat náhradu škody.</w:t>
      </w:r>
    </w:p>
    <w:p w:rsidR="009372B1" w:rsidRDefault="009372B1" w:rsidP="00AD137C">
      <w:pPr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>
        <w:t xml:space="preserve">V případě nepříznivého </w:t>
      </w:r>
      <w:r w:rsidRPr="001B0DAE">
        <w:t xml:space="preserve">počasí, kterým se rozumí zimní období či jinak nevhodné období pro provádění stavebních prací, oznámit a doložit tuto skutečnost objednateli (stačí e-mailem bez elektronického podpisu formou týdenního měření teplot apod.), </w:t>
      </w:r>
      <w:r>
        <w:t xml:space="preserve">a to </w:t>
      </w:r>
      <w:r w:rsidRPr="001B0DAE">
        <w:t>pouze formou písemného dodatku k této smlouvě, který podepíší obě smluvní strany</w:t>
      </w:r>
      <w:r>
        <w:t>. Objednatel</w:t>
      </w:r>
      <w:r w:rsidRPr="001B0DAE">
        <w:t xml:space="preserve"> je oprávněn projevit souhlas s přerušením provádění díla a stanovit zhotoviteli termín pro pokračování prací na díle, přičemž se změní termín předání a převzetí díla o dobu, ve které trvá nepříznivé počasí. Objednatel není v tomto případě z důvodu nepříznivého počasí oprávněn po zhotoviteli požadovat smluvní pokutu ani náhradu škody.</w:t>
      </w:r>
    </w:p>
    <w:p w:rsidR="009372B1" w:rsidRPr="002C4FC3" w:rsidRDefault="009372B1" w:rsidP="00BD1151">
      <w:pPr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Objednatel si vyhrazuje právo odsouhlasit veškeré změny a rozdíly projektové dokumentace pro provedení stavby oproti projektové dokumentaci uvedené v článku II, odstavci 1. této smlouvy.</w:t>
      </w:r>
    </w:p>
    <w:p w:rsidR="009372B1" w:rsidRPr="00F93B4D" w:rsidRDefault="009372B1" w:rsidP="00BD1151">
      <w:pPr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  <w:rPr>
          <w:b/>
        </w:rPr>
      </w:pPr>
      <w:r w:rsidRPr="00F93B4D">
        <w:rPr>
          <w:b/>
        </w:rPr>
        <w:t>Rozhodčí řízení se vylučuje.</w:t>
      </w:r>
    </w:p>
    <w:p w:rsidR="009372B1" w:rsidRPr="00F93B4D" w:rsidRDefault="009372B1" w:rsidP="00BD1151">
      <w:pPr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F93B4D">
        <w:t>Pro účely interpretace smluvních podmínek je priorita dokumentů následující:</w:t>
      </w:r>
    </w:p>
    <w:p w:rsidR="009372B1" w:rsidRPr="00F93B4D" w:rsidRDefault="009372B1" w:rsidP="00BD1151">
      <w:pPr>
        <w:numPr>
          <w:ilvl w:val="1"/>
          <w:numId w:val="15"/>
        </w:numPr>
        <w:tabs>
          <w:tab w:val="clear" w:pos="1440"/>
          <w:tab w:val="num" w:pos="993"/>
          <w:tab w:val="left" w:pos="4320"/>
          <w:tab w:val="left" w:pos="5760"/>
          <w:tab w:val="right" w:pos="11880"/>
        </w:tabs>
        <w:ind w:hanging="1015"/>
        <w:jc w:val="both"/>
      </w:pPr>
      <w:r w:rsidRPr="00F93B4D">
        <w:t>Smlouva o dílo</w:t>
      </w:r>
    </w:p>
    <w:p w:rsidR="009372B1" w:rsidRPr="00F93B4D" w:rsidRDefault="009372B1" w:rsidP="00BD1151">
      <w:pPr>
        <w:numPr>
          <w:ilvl w:val="1"/>
          <w:numId w:val="15"/>
        </w:numPr>
        <w:tabs>
          <w:tab w:val="clear" w:pos="1440"/>
          <w:tab w:val="num" w:pos="993"/>
          <w:tab w:val="left" w:pos="4320"/>
          <w:tab w:val="left" w:pos="5760"/>
          <w:tab w:val="right" w:pos="11880"/>
        </w:tabs>
        <w:ind w:hanging="1015"/>
        <w:jc w:val="both"/>
      </w:pPr>
      <w:r w:rsidRPr="00F93B4D">
        <w:t>Zadávací podmínky</w:t>
      </w:r>
    </w:p>
    <w:p w:rsidR="00FA6153" w:rsidRPr="00F93B4D" w:rsidRDefault="00FA6153" w:rsidP="00FA6153">
      <w:pPr>
        <w:tabs>
          <w:tab w:val="left" w:pos="4320"/>
          <w:tab w:val="left" w:pos="5760"/>
          <w:tab w:val="right" w:pos="11880"/>
        </w:tabs>
        <w:ind w:left="1440"/>
        <w:jc w:val="both"/>
      </w:pPr>
    </w:p>
    <w:p w:rsidR="00FA6153" w:rsidRPr="00F93B4D" w:rsidRDefault="00FA6153" w:rsidP="00FA6153">
      <w:pPr>
        <w:numPr>
          <w:ilvl w:val="0"/>
          <w:numId w:val="9"/>
        </w:numPr>
        <w:jc w:val="both"/>
      </w:pPr>
      <w:r w:rsidRPr="00F93B4D">
        <w:t xml:space="preserve">Důvodem pro odstoupení od této smlouvy ze strany </w:t>
      </w:r>
      <w:r w:rsidR="00D33173">
        <w:t>objednatele</w:t>
      </w:r>
      <w:r w:rsidRPr="00F93B4D">
        <w:t xml:space="preserve"> je rovněž skutečnost, že </w:t>
      </w:r>
      <w:r w:rsidR="00D33173">
        <w:t>mu</w:t>
      </w:r>
      <w:r w:rsidRPr="00F93B4D">
        <w:t xml:space="preserve"> nebude poskytnuta, nebo bude zastaveno čerpání, či bude odňata dotace, z jejíchž </w:t>
      </w:r>
      <w:r w:rsidRPr="00F93B4D">
        <w:lastRenderedPageBreak/>
        <w:t>pro</w:t>
      </w:r>
      <w:r w:rsidR="007C0919" w:rsidRPr="00F93B4D">
        <w:t>středků je financován</w:t>
      </w:r>
      <w:r w:rsidR="00F93B4D" w:rsidRPr="00F93B4D">
        <w:t>a realizace akce</w:t>
      </w:r>
      <w:r w:rsidRPr="00F93B4D">
        <w:t xml:space="preserve">. V tomto případě nebudou </w:t>
      </w:r>
      <w:r w:rsidR="00D33173">
        <w:t>objednateli</w:t>
      </w:r>
      <w:r w:rsidRPr="00F93B4D">
        <w:t xml:space="preserve"> ze strany prodávajícího účtovány jakékoliv sankce.</w:t>
      </w:r>
    </w:p>
    <w:p w:rsidR="00FA6153" w:rsidRPr="00F93B4D" w:rsidRDefault="00FA6153" w:rsidP="00FA6153">
      <w:pPr>
        <w:ind w:left="397"/>
        <w:jc w:val="both"/>
      </w:pPr>
    </w:p>
    <w:p w:rsidR="009372B1" w:rsidRDefault="009372B1" w:rsidP="00386065">
      <w:pPr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F93B4D">
        <w:t>Ustanovení této smlouvy o dílo mají přednost před zadávacími</w:t>
      </w:r>
      <w:r>
        <w:t xml:space="preserve"> podmínkami. </w:t>
      </w:r>
    </w:p>
    <w:p w:rsidR="009372B1" w:rsidRPr="004D38CC" w:rsidRDefault="009372B1" w:rsidP="004D38CC">
      <w:pPr>
        <w:pStyle w:val="Odstavecseseznamem"/>
        <w:numPr>
          <w:ilvl w:val="0"/>
          <w:numId w:val="9"/>
        </w:numPr>
        <w:spacing w:line="240" w:lineRule="auto"/>
        <w:jc w:val="both"/>
        <w:rPr>
          <w:rFonts w:ascii="Times New Roman" w:hAnsi="Times New Roman"/>
          <w:bCs/>
          <w:iCs/>
          <w:sz w:val="24"/>
        </w:rPr>
      </w:pPr>
      <w:r>
        <w:rPr>
          <w:rFonts w:ascii="Times New Roman" w:hAnsi="Times New Roman"/>
          <w:bCs/>
          <w:iCs/>
          <w:sz w:val="24"/>
        </w:rPr>
        <w:t>Objednatel p</w:t>
      </w:r>
      <w:r w:rsidRPr="004D38CC">
        <w:rPr>
          <w:rFonts w:ascii="Times New Roman" w:hAnsi="Times New Roman"/>
          <w:bCs/>
          <w:iCs/>
          <w:sz w:val="24"/>
        </w:rPr>
        <w:t xml:space="preserve">rohlašuje, že služba, kterou u </w:t>
      </w:r>
      <w:r>
        <w:rPr>
          <w:rFonts w:ascii="Times New Roman" w:hAnsi="Times New Roman"/>
          <w:bCs/>
          <w:iCs/>
          <w:sz w:val="24"/>
        </w:rPr>
        <w:t>Zhotovitele</w:t>
      </w:r>
      <w:r w:rsidRPr="004D38CC">
        <w:rPr>
          <w:rFonts w:ascii="Times New Roman" w:hAnsi="Times New Roman"/>
          <w:bCs/>
          <w:iCs/>
          <w:sz w:val="24"/>
        </w:rPr>
        <w:t xml:space="preserve"> objednává</w:t>
      </w:r>
      <w:r>
        <w:rPr>
          <w:rFonts w:ascii="Times New Roman" w:hAnsi="Times New Roman"/>
          <w:bCs/>
          <w:iCs/>
          <w:sz w:val="24"/>
        </w:rPr>
        <w:t xml:space="preserve">, </w:t>
      </w:r>
      <w:r w:rsidRPr="004D38CC">
        <w:rPr>
          <w:rFonts w:ascii="Times New Roman" w:hAnsi="Times New Roman"/>
          <w:bCs/>
          <w:iCs/>
          <w:sz w:val="24"/>
        </w:rPr>
        <w:t xml:space="preserve">je určena pro hlavní činnost </w:t>
      </w:r>
      <w:r w:rsidR="007D601B">
        <w:rPr>
          <w:rFonts w:ascii="Times New Roman" w:hAnsi="Times New Roman"/>
          <w:bCs/>
          <w:iCs/>
          <w:sz w:val="24"/>
        </w:rPr>
        <w:t>města</w:t>
      </w:r>
      <w:r w:rsidRPr="004D38CC">
        <w:rPr>
          <w:rFonts w:ascii="Times New Roman" w:hAnsi="Times New Roman"/>
          <w:bCs/>
          <w:iCs/>
          <w:sz w:val="24"/>
        </w:rPr>
        <w:t xml:space="preserve">, tj. pro veřejnou správu, nevztahuje se </w:t>
      </w:r>
      <w:r w:rsidRPr="004E63BD">
        <w:rPr>
          <w:rFonts w:ascii="Times New Roman" w:hAnsi="Times New Roman"/>
          <w:bCs/>
          <w:iCs/>
          <w:sz w:val="24"/>
        </w:rPr>
        <w:t>na ní režim § 92a Zákona</w:t>
      </w:r>
      <w:r w:rsidRPr="004D38CC">
        <w:rPr>
          <w:rFonts w:ascii="Times New Roman" w:hAnsi="Times New Roman"/>
          <w:bCs/>
          <w:iCs/>
          <w:sz w:val="24"/>
        </w:rPr>
        <w:t xml:space="preserve"> o dani z přidané hodnoty a </w:t>
      </w:r>
      <w:r w:rsidR="007D601B">
        <w:rPr>
          <w:rFonts w:ascii="Times New Roman" w:hAnsi="Times New Roman"/>
          <w:bCs/>
          <w:iCs/>
          <w:sz w:val="24"/>
        </w:rPr>
        <w:t>město Zákupy</w:t>
      </w:r>
      <w:r>
        <w:rPr>
          <w:rFonts w:ascii="Times New Roman" w:hAnsi="Times New Roman"/>
          <w:bCs/>
          <w:iCs/>
          <w:sz w:val="24"/>
        </w:rPr>
        <w:t xml:space="preserve"> </w:t>
      </w:r>
      <w:r w:rsidRPr="004D38CC">
        <w:rPr>
          <w:rFonts w:ascii="Times New Roman" w:hAnsi="Times New Roman"/>
          <w:bCs/>
          <w:iCs/>
          <w:sz w:val="24"/>
        </w:rPr>
        <w:t>pro tento obchodní případ není osobou povinnou k dani (tzn. nakupuje službu včetně DPH).</w:t>
      </w:r>
    </w:p>
    <w:p w:rsidR="009372B1" w:rsidRPr="002C4FC3" w:rsidRDefault="009372B1" w:rsidP="00BD1151">
      <w:pPr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Vztahy neupravené touto smlouvou se řídí platným právním řádem ČR.</w:t>
      </w:r>
    </w:p>
    <w:p w:rsidR="009372B1" w:rsidRPr="002C4FC3" w:rsidRDefault="009372B1" w:rsidP="00BD1151">
      <w:pPr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Veškeré změny této smlouvy je možné provést pouze formou číslovaných písemných dodatků.</w:t>
      </w:r>
    </w:p>
    <w:p w:rsidR="009372B1" w:rsidRPr="002C4FC3" w:rsidRDefault="009372B1" w:rsidP="00BD1151">
      <w:pPr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Obě smluvní strany prohlašují, že si tuto smlouvu přečetly, s jejím obsahem souhlasí, tato je výrazem jejich vážné, svobodné, určité a srozumitelné vůle, není uzavřena v tísni ani za nápadně nevýhodných podmínek a toto stvrzují svými vlastnoručními podpisy.</w:t>
      </w:r>
    </w:p>
    <w:p w:rsidR="009372B1" w:rsidRDefault="009372B1" w:rsidP="00BD1151">
      <w:pPr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Tato smlouva je vyhotovena ve čtyřech stejnopisech, přičemž objednatel obdrží tři stejnopisy a zhotovitel jeden stejnopis.</w:t>
      </w:r>
    </w:p>
    <w:p w:rsidR="007C0919" w:rsidRPr="002C4FC3" w:rsidRDefault="007C0919" w:rsidP="00BD1151">
      <w:pPr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>
        <w:t xml:space="preserve">Zveřejnění v Registru smluv zajistí objednatel. </w:t>
      </w:r>
    </w:p>
    <w:p w:rsidR="009372B1" w:rsidRPr="006A6D6B" w:rsidRDefault="009372B1" w:rsidP="00E208B7">
      <w:pPr>
        <w:numPr>
          <w:ilvl w:val="0"/>
          <w:numId w:val="9"/>
        </w:numPr>
        <w:tabs>
          <w:tab w:val="right" w:pos="426"/>
        </w:tabs>
        <w:spacing w:after="120"/>
        <w:jc w:val="both"/>
      </w:pPr>
      <w:r w:rsidRPr="000C0BFB">
        <w:t>Doložka dle § 41 zákona</w:t>
      </w:r>
      <w:r w:rsidRPr="006A6D6B">
        <w:t xml:space="preserve"> č. 128/2000Sb., o obcích, ve znění pozdějších předpisů: tato smlouva byla schválena Zastupitelstvem </w:t>
      </w:r>
      <w:bookmarkStart w:id="0" w:name="_GoBack"/>
      <w:bookmarkEnd w:id="0"/>
      <w:r w:rsidR="007D601B">
        <w:t>města Zákupy</w:t>
      </w:r>
      <w:r w:rsidRPr="006A6D6B">
        <w:t xml:space="preserve"> usnesením č……………………. ze</w:t>
      </w:r>
      <w:r w:rsidR="007A1C9B">
        <w:t xml:space="preserve"> dne …. .... 201</w:t>
      </w:r>
      <w:r w:rsidR="00B13E07">
        <w:t>8</w:t>
      </w:r>
      <w:r w:rsidRPr="006A6D6B">
        <w:t>.</w:t>
      </w:r>
    </w:p>
    <w:p w:rsidR="009372B1" w:rsidRPr="002C4FC3" w:rsidRDefault="009372B1" w:rsidP="00BD1151">
      <w:pPr>
        <w:numPr>
          <w:ilvl w:val="0"/>
          <w:numId w:val="9"/>
        </w:numPr>
        <w:tabs>
          <w:tab w:val="left" w:pos="1191"/>
          <w:tab w:val="left" w:pos="1588"/>
          <w:tab w:val="right" w:pos="8751"/>
        </w:tabs>
        <w:spacing w:after="120"/>
        <w:jc w:val="both"/>
      </w:pPr>
      <w:r w:rsidRPr="002C4FC3">
        <w:t>Tato smlouva má následující přílohy, které jsou její nedílnou součástí:</w:t>
      </w:r>
    </w:p>
    <w:p w:rsidR="009372B1" w:rsidRPr="002C4FC3" w:rsidRDefault="009372B1" w:rsidP="00BD1151">
      <w:pPr>
        <w:numPr>
          <w:ilvl w:val="1"/>
          <w:numId w:val="11"/>
        </w:numPr>
        <w:tabs>
          <w:tab w:val="left" w:pos="2211"/>
          <w:tab w:val="left" w:pos="2948"/>
        </w:tabs>
        <w:spacing w:after="120"/>
        <w:ind w:right="284"/>
        <w:jc w:val="both"/>
      </w:pPr>
      <w:r w:rsidRPr="002C4FC3">
        <w:t xml:space="preserve">Příloha č. 1:  </w:t>
      </w:r>
      <w:r w:rsidRPr="002C4FC3">
        <w:tab/>
        <w:t xml:space="preserve">Oceněný výkaz výměr </w:t>
      </w:r>
    </w:p>
    <w:p w:rsidR="009372B1" w:rsidRPr="002C4FC3" w:rsidRDefault="009372B1" w:rsidP="00BD1151"/>
    <w:p w:rsidR="009372B1" w:rsidRPr="002C4FC3" w:rsidRDefault="009372B1" w:rsidP="00BD1151">
      <w:pPr>
        <w:tabs>
          <w:tab w:val="left" w:pos="5529"/>
        </w:tabs>
        <w:ind w:left="360"/>
        <w:jc w:val="both"/>
      </w:pPr>
      <w:r w:rsidRPr="00635883">
        <w:t>V </w:t>
      </w:r>
      <w:r w:rsidR="00635883" w:rsidRPr="00635883">
        <w:t>Zákupech</w:t>
      </w:r>
      <w:r w:rsidRPr="00635883">
        <w:t>, dne</w:t>
      </w:r>
      <w:r w:rsidRPr="002C4FC3">
        <w:t xml:space="preserve">                 </w:t>
      </w:r>
      <w:r w:rsidRPr="002C4FC3">
        <w:tab/>
      </w:r>
      <w:r w:rsidRPr="006A6D6B">
        <w:rPr>
          <w:highlight w:val="green"/>
        </w:rPr>
        <w:t>V ………………., dne</w:t>
      </w:r>
      <w:r w:rsidRPr="002C4FC3">
        <w:t xml:space="preserve">  </w:t>
      </w:r>
    </w:p>
    <w:p w:rsidR="009372B1" w:rsidRPr="002C4FC3" w:rsidRDefault="009372B1" w:rsidP="00BD1151">
      <w:pPr>
        <w:tabs>
          <w:tab w:val="left" w:pos="6660"/>
        </w:tabs>
        <w:ind w:left="360"/>
        <w:jc w:val="both"/>
      </w:pPr>
    </w:p>
    <w:p w:rsidR="009372B1" w:rsidRPr="002C4FC3" w:rsidRDefault="009372B1" w:rsidP="00BD1151">
      <w:pPr>
        <w:tabs>
          <w:tab w:val="left" w:pos="6300"/>
        </w:tabs>
        <w:jc w:val="both"/>
      </w:pPr>
    </w:p>
    <w:p w:rsidR="009372B1" w:rsidRPr="002C4FC3" w:rsidRDefault="009372B1" w:rsidP="00BD1151">
      <w:pPr>
        <w:tabs>
          <w:tab w:val="left" w:pos="6300"/>
        </w:tabs>
        <w:jc w:val="both"/>
      </w:pPr>
    </w:p>
    <w:p w:rsidR="009372B1" w:rsidRPr="002C4FC3" w:rsidRDefault="009372B1" w:rsidP="00BD1151">
      <w:pPr>
        <w:tabs>
          <w:tab w:val="left" w:pos="5529"/>
        </w:tabs>
        <w:ind w:left="360"/>
        <w:jc w:val="both"/>
      </w:pPr>
      <w:r w:rsidRPr="002C4FC3">
        <w:t xml:space="preserve">………………………………………                       </w:t>
      </w:r>
      <w:r w:rsidRPr="006A6D6B">
        <w:rPr>
          <w:highlight w:val="green"/>
        </w:rPr>
        <w:t>…………..……………………..……</w:t>
      </w:r>
    </w:p>
    <w:p w:rsidR="009372B1" w:rsidRPr="002C4FC3" w:rsidRDefault="009372B1" w:rsidP="00BD1151">
      <w:pPr>
        <w:tabs>
          <w:tab w:val="left" w:pos="6660"/>
        </w:tabs>
        <w:ind w:left="360"/>
        <w:jc w:val="both"/>
      </w:pPr>
      <w:r w:rsidRPr="002C4FC3">
        <w:t>objednatel</w:t>
      </w:r>
      <w:r w:rsidRPr="002C4FC3">
        <w:tab/>
        <w:t>zhotovitel</w:t>
      </w:r>
      <w:r w:rsidRPr="002C4FC3">
        <w:tab/>
      </w:r>
    </w:p>
    <w:p w:rsidR="009372B1" w:rsidRPr="00B302B5" w:rsidRDefault="007D601B" w:rsidP="00386251">
      <w:pPr>
        <w:ind w:left="360"/>
        <w:jc w:val="both"/>
        <w:rPr>
          <w:b/>
        </w:rPr>
      </w:pPr>
      <w:r>
        <w:rPr>
          <w:b/>
        </w:rPr>
        <w:t>Ing. Radek Lípa</w:t>
      </w:r>
      <w:r w:rsidR="009372B1">
        <w:rPr>
          <w:b/>
        </w:rPr>
        <w:t>,</w:t>
      </w:r>
      <w:r w:rsidR="009372B1" w:rsidRPr="00B302B5">
        <w:rPr>
          <w:b/>
        </w:rPr>
        <w:t xml:space="preserve"> </w:t>
      </w:r>
    </w:p>
    <w:p w:rsidR="009372B1" w:rsidRDefault="009372B1" w:rsidP="00386251">
      <w:pPr>
        <w:ind w:left="360"/>
        <w:jc w:val="both"/>
      </w:pPr>
      <w:r>
        <w:t xml:space="preserve">starosta 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sectPr w:rsidR="009372B1" w:rsidSect="006F048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5D40" w:rsidRDefault="00875D40" w:rsidP="00380202">
      <w:r>
        <w:separator/>
      </w:r>
    </w:p>
  </w:endnote>
  <w:endnote w:type="continuationSeparator" w:id="0">
    <w:p w:rsidR="00875D40" w:rsidRDefault="00875D40" w:rsidP="00380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B1" w:rsidRDefault="009372B1">
    <w:pPr>
      <w:pStyle w:val="Zpat"/>
      <w:jc w:val="center"/>
    </w:pPr>
  </w:p>
  <w:p w:rsidR="009372B1" w:rsidRPr="00AB0010" w:rsidRDefault="009372B1">
    <w:pPr>
      <w:pStyle w:val="Zpat"/>
      <w:rPr>
        <w:b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2B1" w:rsidRDefault="004F7FC2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C0919">
      <w:rPr>
        <w:noProof/>
      </w:rPr>
      <w:t>8</w:t>
    </w:r>
    <w:r>
      <w:rPr>
        <w:noProof/>
      </w:rPr>
      <w:fldChar w:fldCharType="end"/>
    </w:r>
  </w:p>
  <w:p w:rsidR="009372B1" w:rsidRDefault="009372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5D40" w:rsidRDefault="00875D40" w:rsidP="00380202">
      <w:r>
        <w:separator/>
      </w:r>
    </w:p>
  </w:footnote>
  <w:footnote w:type="continuationSeparator" w:id="0">
    <w:p w:rsidR="00875D40" w:rsidRDefault="00875D40" w:rsidP="003802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737"/>
        </w:tabs>
        <w:ind w:left="737" w:hanging="397"/>
      </w:pPr>
      <w:rPr>
        <w:rFonts w:ascii="Times New Roman" w:hAnsi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8" w15:restartNumberingAfterBreak="0">
    <w:nsid w:val="0C1A7C70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2CE181C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5632034"/>
    <w:multiLevelType w:val="hybridMultilevel"/>
    <w:tmpl w:val="3670D3AE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19179A7"/>
    <w:multiLevelType w:val="hybridMultilevel"/>
    <w:tmpl w:val="84D690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701EC1"/>
    <w:multiLevelType w:val="multilevel"/>
    <w:tmpl w:val="FA7CEF5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 w15:restartNumberingAfterBreak="0">
    <w:nsid w:val="3F765D12"/>
    <w:multiLevelType w:val="hybridMultilevel"/>
    <w:tmpl w:val="A654712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B3030B7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51172FE0"/>
    <w:multiLevelType w:val="hybridMultilevel"/>
    <w:tmpl w:val="955C6EBC"/>
    <w:lvl w:ilvl="0" w:tplc="BE901EDE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5E3E2EF1"/>
    <w:multiLevelType w:val="multilevel"/>
    <w:tmpl w:val="316A3C90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66C55A06"/>
    <w:multiLevelType w:val="hybridMultilevel"/>
    <w:tmpl w:val="E83E36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9757F6"/>
    <w:multiLevelType w:val="hybridMultilevel"/>
    <w:tmpl w:val="12B88816"/>
    <w:lvl w:ilvl="0" w:tplc="5B229ED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37287E00">
      <w:start w:val="8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14C8A71A">
      <w:start w:val="12"/>
      <w:numFmt w:val="decimal"/>
      <w:lvlText w:val="%3."/>
      <w:lvlJc w:val="left"/>
      <w:pPr>
        <w:tabs>
          <w:tab w:val="num" w:pos="2700"/>
        </w:tabs>
        <w:ind w:left="270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7"/>
  </w:num>
  <w:num w:numId="5">
    <w:abstractNumId w:val="11"/>
  </w:num>
  <w:num w:numId="6">
    <w:abstractNumId w:val="10"/>
  </w:num>
  <w:num w:numId="7">
    <w:abstractNumId w:val="12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7"/>
  </w:num>
  <w:num w:numId="13">
    <w:abstractNumId w:val="15"/>
  </w:num>
  <w:num w:numId="14">
    <w:abstractNumId w:val="18"/>
  </w:num>
  <w:num w:numId="15">
    <w:abstractNumId w:val="9"/>
  </w:num>
  <w:num w:numId="16">
    <w:abstractNumId w:val="8"/>
  </w:num>
  <w:num w:numId="17">
    <w:abstractNumId w:val="14"/>
  </w:num>
  <w:num w:numId="18">
    <w:abstractNumId w:val="16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oNotTrackMove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D1151"/>
    <w:rsid w:val="000052E8"/>
    <w:rsid w:val="00006903"/>
    <w:rsid w:val="0001676D"/>
    <w:rsid w:val="00043969"/>
    <w:rsid w:val="00070F74"/>
    <w:rsid w:val="00074235"/>
    <w:rsid w:val="00076499"/>
    <w:rsid w:val="00091282"/>
    <w:rsid w:val="000A3644"/>
    <w:rsid w:val="000B2A96"/>
    <w:rsid w:val="000C0196"/>
    <w:rsid w:val="000C0BFB"/>
    <w:rsid w:val="000C76EB"/>
    <w:rsid w:val="000F6096"/>
    <w:rsid w:val="000F7A0C"/>
    <w:rsid w:val="00105872"/>
    <w:rsid w:val="001071FD"/>
    <w:rsid w:val="0014153A"/>
    <w:rsid w:val="0014299F"/>
    <w:rsid w:val="00150EF1"/>
    <w:rsid w:val="00163B00"/>
    <w:rsid w:val="00196908"/>
    <w:rsid w:val="001B0DAE"/>
    <w:rsid w:val="001E7EB9"/>
    <w:rsid w:val="00201CFE"/>
    <w:rsid w:val="00231D96"/>
    <w:rsid w:val="00262C60"/>
    <w:rsid w:val="002665C2"/>
    <w:rsid w:val="002812BC"/>
    <w:rsid w:val="002A26E7"/>
    <w:rsid w:val="002C19A3"/>
    <w:rsid w:val="002C4FC3"/>
    <w:rsid w:val="002D3482"/>
    <w:rsid w:val="002E4B1D"/>
    <w:rsid w:val="003275BF"/>
    <w:rsid w:val="0033170F"/>
    <w:rsid w:val="00345F93"/>
    <w:rsid w:val="00352A30"/>
    <w:rsid w:val="00362D8A"/>
    <w:rsid w:val="00372B24"/>
    <w:rsid w:val="00380202"/>
    <w:rsid w:val="00383E24"/>
    <w:rsid w:val="00386065"/>
    <w:rsid w:val="00386251"/>
    <w:rsid w:val="00391FC6"/>
    <w:rsid w:val="003B0214"/>
    <w:rsid w:val="003B4BF1"/>
    <w:rsid w:val="003C1BFE"/>
    <w:rsid w:val="003C6122"/>
    <w:rsid w:val="003D696C"/>
    <w:rsid w:val="003D76CA"/>
    <w:rsid w:val="003F60BE"/>
    <w:rsid w:val="00402C57"/>
    <w:rsid w:val="0041281A"/>
    <w:rsid w:val="00431DC6"/>
    <w:rsid w:val="00435AA0"/>
    <w:rsid w:val="004D38CC"/>
    <w:rsid w:val="004E63BD"/>
    <w:rsid w:val="004F36DC"/>
    <w:rsid w:val="004F7FC2"/>
    <w:rsid w:val="00502628"/>
    <w:rsid w:val="00520124"/>
    <w:rsid w:val="00520BD2"/>
    <w:rsid w:val="00532AF7"/>
    <w:rsid w:val="00544500"/>
    <w:rsid w:val="005722C8"/>
    <w:rsid w:val="00583852"/>
    <w:rsid w:val="00597A0B"/>
    <w:rsid w:val="005D03C6"/>
    <w:rsid w:val="005D5B27"/>
    <w:rsid w:val="00600909"/>
    <w:rsid w:val="00627F92"/>
    <w:rsid w:val="00632A1E"/>
    <w:rsid w:val="00635883"/>
    <w:rsid w:val="006800F5"/>
    <w:rsid w:val="006A6D6B"/>
    <w:rsid w:val="006E1400"/>
    <w:rsid w:val="006F048E"/>
    <w:rsid w:val="006F2EF6"/>
    <w:rsid w:val="007212DB"/>
    <w:rsid w:val="0073043B"/>
    <w:rsid w:val="00733126"/>
    <w:rsid w:val="00744D43"/>
    <w:rsid w:val="00770976"/>
    <w:rsid w:val="007718E2"/>
    <w:rsid w:val="00772462"/>
    <w:rsid w:val="00793367"/>
    <w:rsid w:val="007A1C9B"/>
    <w:rsid w:val="007B08E6"/>
    <w:rsid w:val="007C0919"/>
    <w:rsid w:val="007C1CA1"/>
    <w:rsid w:val="007D601B"/>
    <w:rsid w:val="007E4CB5"/>
    <w:rsid w:val="00822968"/>
    <w:rsid w:val="00833052"/>
    <w:rsid w:val="00844032"/>
    <w:rsid w:val="00850E4B"/>
    <w:rsid w:val="0086484F"/>
    <w:rsid w:val="00875D40"/>
    <w:rsid w:val="00882573"/>
    <w:rsid w:val="008A3B97"/>
    <w:rsid w:val="008B2820"/>
    <w:rsid w:val="008C1BAF"/>
    <w:rsid w:val="008F2420"/>
    <w:rsid w:val="00913F0C"/>
    <w:rsid w:val="00920C2B"/>
    <w:rsid w:val="009372B1"/>
    <w:rsid w:val="009475AD"/>
    <w:rsid w:val="00952C2A"/>
    <w:rsid w:val="0096016A"/>
    <w:rsid w:val="009659B6"/>
    <w:rsid w:val="00972690"/>
    <w:rsid w:val="00976495"/>
    <w:rsid w:val="0099684F"/>
    <w:rsid w:val="009B032E"/>
    <w:rsid w:val="009B040E"/>
    <w:rsid w:val="009C5A3F"/>
    <w:rsid w:val="009D1BC7"/>
    <w:rsid w:val="00A1151B"/>
    <w:rsid w:val="00A132EE"/>
    <w:rsid w:val="00A23625"/>
    <w:rsid w:val="00A318D4"/>
    <w:rsid w:val="00A402C8"/>
    <w:rsid w:val="00A73F96"/>
    <w:rsid w:val="00A77BB3"/>
    <w:rsid w:val="00A86DA9"/>
    <w:rsid w:val="00AA2374"/>
    <w:rsid w:val="00AB0010"/>
    <w:rsid w:val="00AD137C"/>
    <w:rsid w:val="00AE3C9F"/>
    <w:rsid w:val="00AF6432"/>
    <w:rsid w:val="00AF78E3"/>
    <w:rsid w:val="00B0011B"/>
    <w:rsid w:val="00B13E07"/>
    <w:rsid w:val="00B302B5"/>
    <w:rsid w:val="00B37FC4"/>
    <w:rsid w:val="00B412C7"/>
    <w:rsid w:val="00B56D9C"/>
    <w:rsid w:val="00B71DE9"/>
    <w:rsid w:val="00B76321"/>
    <w:rsid w:val="00BD1151"/>
    <w:rsid w:val="00BE765F"/>
    <w:rsid w:val="00BF1C0C"/>
    <w:rsid w:val="00BF4917"/>
    <w:rsid w:val="00C02C3C"/>
    <w:rsid w:val="00C04399"/>
    <w:rsid w:val="00C12853"/>
    <w:rsid w:val="00C25092"/>
    <w:rsid w:val="00C4797C"/>
    <w:rsid w:val="00C53E43"/>
    <w:rsid w:val="00C613BB"/>
    <w:rsid w:val="00C710C0"/>
    <w:rsid w:val="00CA317C"/>
    <w:rsid w:val="00CC249D"/>
    <w:rsid w:val="00CD6366"/>
    <w:rsid w:val="00CE48C3"/>
    <w:rsid w:val="00CE5CB6"/>
    <w:rsid w:val="00D33173"/>
    <w:rsid w:val="00D34FB1"/>
    <w:rsid w:val="00D3796D"/>
    <w:rsid w:val="00D60A99"/>
    <w:rsid w:val="00D80022"/>
    <w:rsid w:val="00D863FC"/>
    <w:rsid w:val="00DA0CC6"/>
    <w:rsid w:val="00DA2DBF"/>
    <w:rsid w:val="00DB21A4"/>
    <w:rsid w:val="00DB2A87"/>
    <w:rsid w:val="00DB4A51"/>
    <w:rsid w:val="00DC3E32"/>
    <w:rsid w:val="00DD521E"/>
    <w:rsid w:val="00DD524D"/>
    <w:rsid w:val="00DD56A5"/>
    <w:rsid w:val="00DE21F7"/>
    <w:rsid w:val="00DF113E"/>
    <w:rsid w:val="00E03BA0"/>
    <w:rsid w:val="00E208B7"/>
    <w:rsid w:val="00E60EC2"/>
    <w:rsid w:val="00E67B39"/>
    <w:rsid w:val="00E76CB4"/>
    <w:rsid w:val="00E94540"/>
    <w:rsid w:val="00E96813"/>
    <w:rsid w:val="00EA53E0"/>
    <w:rsid w:val="00EC6C0E"/>
    <w:rsid w:val="00F00793"/>
    <w:rsid w:val="00F137E8"/>
    <w:rsid w:val="00F17816"/>
    <w:rsid w:val="00F21C64"/>
    <w:rsid w:val="00F37B77"/>
    <w:rsid w:val="00F43816"/>
    <w:rsid w:val="00F60B1E"/>
    <w:rsid w:val="00F610B8"/>
    <w:rsid w:val="00F8443B"/>
    <w:rsid w:val="00F93B4D"/>
    <w:rsid w:val="00FA3646"/>
    <w:rsid w:val="00FA6153"/>
    <w:rsid w:val="00FA7DFE"/>
    <w:rsid w:val="00FC1E0B"/>
    <w:rsid w:val="00FC2650"/>
    <w:rsid w:val="00FC5F4F"/>
    <w:rsid w:val="00FD43FD"/>
    <w:rsid w:val="00FE025A"/>
    <w:rsid w:val="00FE5547"/>
    <w:rsid w:val="00FE6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0BA1A1B"/>
  <w15:docId w15:val="{5A9C6CDE-B44B-4CFE-8E0F-C1749444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D115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dpis2">
    <w:name w:val="heading 2"/>
    <w:basedOn w:val="Normln"/>
    <w:next w:val="Normln"/>
    <w:link w:val="Nadpis2Char"/>
    <w:semiHidden/>
    <w:unhideWhenUsed/>
    <w:qFormat/>
    <w:locked/>
    <w:rsid w:val="00AF7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uiPriority w:val="99"/>
    <w:qFormat/>
    <w:rsid w:val="00BD1151"/>
    <w:pPr>
      <w:numPr>
        <w:ilvl w:val="6"/>
        <w:numId w:val="1"/>
      </w:numPr>
      <w:spacing w:before="240" w:after="60"/>
      <w:outlineLvl w:val="6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link w:val="Nadpis7"/>
    <w:uiPriority w:val="99"/>
    <w:locked/>
    <w:rsid w:val="00BD1151"/>
    <w:rPr>
      <w:rFonts w:ascii="Times New Roman" w:hAnsi="Times New Roman" w:cs="Times New Roman"/>
      <w:sz w:val="24"/>
      <w:szCs w:val="24"/>
      <w:lang w:eastAsia="ar-SA" w:bidi="ar-SA"/>
    </w:rPr>
  </w:style>
  <w:style w:type="character" w:styleId="Hypertextovodkaz">
    <w:name w:val="Hyperlink"/>
    <w:uiPriority w:val="99"/>
    <w:rsid w:val="00BD1151"/>
    <w:rPr>
      <w:rFonts w:cs="Times New Roman"/>
      <w:color w:val="0000FF"/>
      <w:u w:val="single"/>
    </w:rPr>
  </w:style>
  <w:style w:type="paragraph" w:customStyle="1" w:styleId="Zkladntext31">
    <w:name w:val="Základní text 31"/>
    <w:basedOn w:val="Normln"/>
    <w:uiPriority w:val="99"/>
    <w:rsid w:val="00BD1151"/>
    <w:pPr>
      <w:jc w:val="center"/>
    </w:pPr>
    <w:rPr>
      <w:b/>
      <w:bCs/>
    </w:rPr>
  </w:style>
  <w:style w:type="paragraph" w:customStyle="1" w:styleId="ZkladntextIMP">
    <w:name w:val="Základní text_IMP"/>
    <w:basedOn w:val="Normln"/>
    <w:uiPriority w:val="99"/>
    <w:rsid w:val="00BD1151"/>
    <w:pPr>
      <w:overflowPunct w:val="0"/>
      <w:autoSpaceDE w:val="0"/>
      <w:spacing w:line="276" w:lineRule="auto"/>
      <w:textAlignment w:val="baseline"/>
    </w:pPr>
    <w:rPr>
      <w:szCs w:val="20"/>
    </w:rPr>
  </w:style>
  <w:style w:type="paragraph" w:styleId="Odstavecseseznamem">
    <w:name w:val="List Paragraph"/>
    <w:basedOn w:val="Normln"/>
    <w:uiPriority w:val="99"/>
    <w:qFormat/>
    <w:rsid w:val="00BD1151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styleId="Zhlav">
    <w:name w:val="header"/>
    <w:basedOn w:val="Normln"/>
    <w:link w:val="ZhlavChar"/>
    <w:uiPriority w:val="99"/>
    <w:semiHidden/>
    <w:rsid w:val="0038020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locked/>
    <w:rsid w:val="003802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Zpat">
    <w:name w:val="footer"/>
    <w:basedOn w:val="Normln"/>
    <w:link w:val="ZpatChar"/>
    <w:uiPriority w:val="99"/>
    <w:rsid w:val="00380202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locked/>
    <w:rsid w:val="00380202"/>
    <w:rPr>
      <w:rFonts w:ascii="Times New Roman" w:hAnsi="Times New Roman" w:cs="Times New Roman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"/>
    <w:uiPriority w:val="99"/>
    <w:semiHidden/>
    <w:rsid w:val="0088257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882573"/>
    <w:rPr>
      <w:rFonts w:ascii="Tahoma" w:hAnsi="Tahoma" w:cs="Tahoma"/>
      <w:sz w:val="16"/>
      <w:szCs w:val="16"/>
      <w:lang w:eastAsia="ar-SA" w:bidi="ar-SA"/>
    </w:rPr>
  </w:style>
  <w:style w:type="character" w:styleId="Odkaznakoment">
    <w:name w:val="annotation reference"/>
    <w:uiPriority w:val="99"/>
    <w:semiHidden/>
    <w:rsid w:val="00386065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386065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locked/>
    <w:rsid w:val="00386065"/>
    <w:rPr>
      <w:rFonts w:ascii="Times New Roman" w:hAnsi="Times New Roman" w:cs="Times New Roman"/>
      <w:lang w:eastAsia="ar-SA" w:bidi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386065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locked/>
    <w:rsid w:val="00386065"/>
    <w:rPr>
      <w:rFonts w:ascii="Times New Roman" w:hAnsi="Times New Roman" w:cs="Times New Roman"/>
      <w:b/>
      <w:bCs/>
      <w:lang w:eastAsia="ar-SA" w:bidi="ar-SA"/>
    </w:rPr>
  </w:style>
  <w:style w:type="paragraph" w:customStyle="1" w:styleId="Default">
    <w:name w:val="Default"/>
    <w:uiPriority w:val="99"/>
    <w:rsid w:val="00FE025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Nadpis2Char">
    <w:name w:val="Nadpis 2 Char"/>
    <w:link w:val="Nadpis2"/>
    <w:semiHidden/>
    <w:rsid w:val="00AF78E3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styleId="Sledovanodkaz">
    <w:name w:val="FollowedHyperlink"/>
    <w:uiPriority w:val="99"/>
    <w:semiHidden/>
    <w:unhideWhenUsed/>
    <w:rsid w:val="0063588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8254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54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mesto-zakupy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yperlink" Target="mailto:starosta@mesto-zakupy.cz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EC1E80-823F-4670-8DF0-5A493326D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2445</Words>
  <Characters>14427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Nový Bor</Company>
  <LinksUpToDate>false</LinksUpToDate>
  <CharactersWithSpaces>16839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Kancelář</cp:lastModifiedBy>
  <cp:revision>24</cp:revision>
  <cp:lastPrinted>2011-06-23T08:51:00Z</cp:lastPrinted>
  <dcterms:created xsi:type="dcterms:W3CDTF">2014-07-01T21:09:00Z</dcterms:created>
  <dcterms:modified xsi:type="dcterms:W3CDTF">2018-06-15T08:14:00Z</dcterms:modified>
</cp:coreProperties>
</file>